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336D" w14:textId="77777777" w:rsidR="00761BA9" w:rsidRDefault="00761BA9" w:rsidP="007C1281">
      <w:pPr>
        <w:pStyle w:val="Textkrper"/>
        <w:spacing w:line="240" w:lineRule="auto"/>
        <w:rPr>
          <w:rFonts w:ascii="Fira Sans" w:hAnsi="Fira Sans"/>
          <w:sz w:val="22"/>
          <w:szCs w:val="22"/>
        </w:rPr>
      </w:pPr>
    </w:p>
    <w:p w14:paraId="2480946C" w14:textId="77777777" w:rsidR="00761BA9" w:rsidRDefault="00761BA9" w:rsidP="007C1281">
      <w:pPr>
        <w:pStyle w:val="Textkrper"/>
        <w:spacing w:line="240" w:lineRule="auto"/>
        <w:rPr>
          <w:rFonts w:ascii="Fira Sans" w:hAnsi="Fira Sans"/>
          <w:sz w:val="22"/>
          <w:szCs w:val="22"/>
        </w:rPr>
      </w:pPr>
    </w:p>
    <w:p w14:paraId="73CAB312" w14:textId="589D6CE1" w:rsidR="007C1281" w:rsidRDefault="007C1281" w:rsidP="00761BA9">
      <w:pPr>
        <w:pStyle w:val="Textkrper"/>
        <w:spacing w:line="276" w:lineRule="auto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T: </w:t>
      </w:r>
      <w:r w:rsidR="00D670B4" w:rsidRPr="00D670B4">
        <w:rPr>
          <w:rFonts w:ascii="Fira Sans" w:hAnsi="Fira Sans"/>
          <w:sz w:val="22"/>
          <w:szCs w:val="22"/>
          <w:highlight w:val="yellow"/>
        </w:rPr>
        <w:t>GEMEINDENAME</w:t>
      </w:r>
      <w:r>
        <w:rPr>
          <w:rFonts w:ascii="Fira Sans" w:hAnsi="Fira Sans"/>
          <w:sz w:val="22"/>
          <w:szCs w:val="22"/>
        </w:rPr>
        <w:t xml:space="preserve"> wird bienenfreundlich</w:t>
      </w:r>
      <w:r>
        <w:rPr>
          <w:rFonts w:ascii="Fira Sans" w:hAnsi="Fira Sans"/>
          <w:sz w:val="22"/>
          <w:szCs w:val="22"/>
        </w:rPr>
        <w:br/>
        <w:t>UT: Gemeinde geht mit gutem Beispiel voran und startet Projekt für den Bienenschutz</w:t>
      </w:r>
    </w:p>
    <w:p w14:paraId="4244B073" w14:textId="4606C095" w:rsidR="007C1281" w:rsidRDefault="007C1281" w:rsidP="00EB0024">
      <w:pPr>
        <w:pStyle w:val="Textkrper"/>
        <w:spacing w:line="276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In Österreich gibt es rund </w:t>
      </w:r>
      <w:r w:rsidR="001D038A">
        <w:rPr>
          <w:rFonts w:ascii="Fira Sans" w:hAnsi="Fira Sans"/>
          <w:sz w:val="22"/>
          <w:szCs w:val="22"/>
        </w:rPr>
        <w:t>700</w:t>
      </w:r>
      <w:r>
        <w:rPr>
          <w:rFonts w:ascii="Fira Sans" w:hAnsi="Fira Sans"/>
          <w:sz w:val="22"/>
          <w:szCs w:val="22"/>
        </w:rPr>
        <w:t xml:space="preserve"> Bienenarten, die bekannteste ist die Honigbiene. Bienen – Honigbiene wie Wildbienen - sind für die Bestäubung vieler unserer Nutzpflanzen unerlässlich. Doch die Bienen sind geschwächt, ihre Bestände schwinden stark. Die Auslöser dafür sind komplex: Sie reichen vom Verlust an Nahrungs- und Nistmöglichkeiten, </w:t>
      </w:r>
      <w:r w:rsidR="00B85A9B">
        <w:rPr>
          <w:rFonts w:ascii="Fira Sans" w:hAnsi="Fira Sans"/>
          <w:sz w:val="22"/>
          <w:szCs w:val="22"/>
        </w:rPr>
        <w:t>unsachgemäßem</w:t>
      </w:r>
      <w:r>
        <w:rPr>
          <w:rFonts w:ascii="Fira Sans" w:hAnsi="Fira Sans"/>
          <w:sz w:val="22"/>
          <w:szCs w:val="22"/>
        </w:rPr>
        <w:t xml:space="preserve"> </w:t>
      </w:r>
      <w:r w:rsidR="00FB2BCD">
        <w:rPr>
          <w:rFonts w:ascii="Fira Sans" w:hAnsi="Fira Sans"/>
          <w:sz w:val="22"/>
          <w:szCs w:val="22"/>
        </w:rPr>
        <w:t>Einsatz von Pflanzenschutzmitteln</w:t>
      </w:r>
      <w:r>
        <w:rPr>
          <w:rFonts w:ascii="Fira Sans" w:hAnsi="Fira Sans"/>
          <w:sz w:val="22"/>
          <w:szCs w:val="22"/>
        </w:rPr>
        <w:t xml:space="preserve"> </w:t>
      </w:r>
      <w:r w:rsidR="00FB2BCD">
        <w:rPr>
          <w:rFonts w:ascii="Fira Sans" w:hAnsi="Fira Sans"/>
          <w:sz w:val="22"/>
          <w:szCs w:val="22"/>
        </w:rPr>
        <w:t xml:space="preserve">über </w:t>
      </w:r>
      <w:r>
        <w:rPr>
          <w:rFonts w:ascii="Fira Sans" w:hAnsi="Fira Sans"/>
          <w:sz w:val="22"/>
          <w:szCs w:val="22"/>
        </w:rPr>
        <w:t xml:space="preserve">Parasiten bis hin zum Klimawandel. </w:t>
      </w:r>
    </w:p>
    <w:p w14:paraId="60320FCE" w14:textId="1E6D8CEB" w:rsidR="007C1281" w:rsidRDefault="007C1281" w:rsidP="00EB0024">
      <w:pPr>
        <w:pStyle w:val="Textkrper"/>
        <w:spacing w:line="276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Intakte Böden nehmen hierbei eine Schlüsselfunktion ein: Denn rund </w:t>
      </w:r>
      <w:r w:rsidR="005371AC">
        <w:rPr>
          <w:rFonts w:ascii="Fira Sans" w:hAnsi="Fira Sans"/>
          <w:sz w:val="22"/>
          <w:szCs w:val="22"/>
        </w:rPr>
        <w:t>5</w:t>
      </w:r>
      <w:r>
        <w:rPr>
          <w:rFonts w:ascii="Fira Sans" w:hAnsi="Fira Sans"/>
          <w:sz w:val="22"/>
          <w:szCs w:val="22"/>
        </w:rPr>
        <w:t xml:space="preserve">0 % der Wildbienen nisten im Boden und die Nahrungsvielfalt über dem Boden ist für alle Bienen überlebenswichtig. Ohne gesunde Böden und Bienen gibt es weniger Pflanzenvielfalt: Sie bilden eine Allianz für das Leben. </w:t>
      </w:r>
    </w:p>
    <w:p w14:paraId="7B953E7B" w14:textId="39BA6760" w:rsidR="007C1281" w:rsidRDefault="007C1281" w:rsidP="00EB0024">
      <w:pPr>
        <w:pStyle w:val="Textkrper"/>
        <w:spacing w:line="276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Gemeinden können viel zum Bienen- und Bodenschutz beitragen, indem z.B. öffentliche Grünflächen bienenfreundlich gestaltet und </w:t>
      </w:r>
      <w:r w:rsidR="00B85A9B">
        <w:rPr>
          <w:rFonts w:ascii="Fira Sans" w:hAnsi="Fira Sans"/>
          <w:sz w:val="22"/>
          <w:szCs w:val="22"/>
        </w:rPr>
        <w:t>ohne chemisch-synthetische Pflanzenschutzmittel</w:t>
      </w:r>
      <w:r>
        <w:rPr>
          <w:rFonts w:ascii="Fira Sans" w:hAnsi="Fira Sans"/>
          <w:sz w:val="22"/>
          <w:szCs w:val="22"/>
        </w:rPr>
        <w:t xml:space="preserve"> gepflegt werden. Oder indem Bewusstsein in der Bevölkerung geschaffen wird. Darum hat das Umweltressort des Landes </w:t>
      </w:r>
      <w:r w:rsidR="00DD5E42">
        <w:rPr>
          <w:rFonts w:ascii="Fira Sans" w:hAnsi="Fira Sans"/>
          <w:sz w:val="22"/>
          <w:szCs w:val="22"/>
        </w:rPr>
        <w:t xml:space="preserve">Oberösterreich </w:t>
      </w:r>
      <w:r>
        <w:rPr>
          <w:rFonts w:ascii="Fira Sans" w:hAnsi="Fira Sans"/>
          <w:sz w:val="22"/>
          <w:szCs w:val="22"/>
        </w:rPr>
        <w:t xml:space="preserve">das Projekt „Bienenfreundliche Gemeinde“ unter dem Motto „Unser Boden für Bienen“ ins Leben gerufen: Gezielte Maßnahmen sollen Gemeinden unterstützt, mit gutem Beispiel voranzugehen und den Bienen- und Bodenschutz nachhaltig zu verankern. </w:t>
      </w:r>
      <w:r w:rsidR="00E27413">
        <w:rPr>
          <w:rFonts w:ascii="Fira Sans" w:hAnsi="Fira Sans"/>
          <w:sz w:val="22"/>
          <w:szCs w:val="22"/>
        </w:rPr>
        <w:t>Begleitet und betreut werden die Gemeinden dabei von Klimabündnis OÖ / Bodenbündnis OÖ.</w:t>
      </w:r>
    </w:p>
    <w:p w14:paraId="278ADD0F" w14:textId="55723038" w:rsidR="007C1281" w:rsidRDefault="007C1281" w:rsidP="00EB0024">
      <w:pPr>
        <w:pStyle w:val="Textkrper"/>
        <w:spacing w:line="276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Ein Schwerpunkt ist die nachhaltige Schaffung blütenreicher Lebensräume mit heimischen Wildpflanzen als Nahrungsgrundlage für die Honig- und Wildbienen – z.B. auf öffentlichen Flächen aber auch in den Privat-Gärten. Eine gute Vernetzung und Einbindung aller Akte</w:t>
      </w:r>
      <w:r w:rsidR="00FB2BCD">
        <w:rPr>
          <w:rFonts w:ascii="Fira Sans" w:hAnsi="Fira Sans"/>
          <w:sz w:val="22"/>
          <w:szCs w:val="22"/>
        </w:rPr>
        <w:t xml:space="preserve">ure in der Gemeinde - von </w:t>
      </w:r>
      <w:proofErr w:type="spellStart"/>
      <w:proofErr w:type="gramStart"/>
      <w:r w:rsidR="00FB2BCD">
        <w:rPr>
          <w:rFonts w:ascii="Fira Sans" w:hAnsi="Fira Sans"/>
          <w:sz w:val="22"/>
          <w:szCs w:val="22"/>
        </w:rPr>
        <w:t>Imker:</w:t>
      </w:r>
      <w:r>
        <w:rPr>
          <w:rFonts w:ascii="Fira Sans" w:hAnsi="Fira Sans"/>
          <w:sz w:val="22"/>
          <w:szCs w:val="22"/>
        </w:rPr>
        <w:t>innen</w:t>
      </w:r>
      <w:proofErr w:type="spellEnd"/>
      <w:proofErr w:type="gramEnd"/>
      <w:r>
        <w:rPr>
          <w:rFonts w:ascii="Fira Sans" w:hAnsi="Fira Sans"/>
          <w:sz w:val="22"/>
          <w:szCs w:val="22"/>
        </w:rPr>
        <w:t>,</w:t>
      </w:r>
      <w:r w:rsidR="00FB2BCD">
        <w:rPr>
          <w:rFonts w:ascii="Fira Sans" w:hAnsi="Fira Sans"/>
          <w:sz w:val="22"/>
          <w:szCs w:val="22"/>
        </w:rPr>
        <w:t xml:space="preserve"> </w:t>
      </w:r>
      <w:proofErr w:type="spellStart"/>
      <w:r w:rsidR="00FB2BCD">
        <w:rPr>
          <w:rFonts w:ascii="Fira Sans" w:hAnsi="Fira Sans"/>
          <w:sz w:val="22"/>
          <w:szCs w:val="22"/>
        </w:rPr>
        <w:t>Landwirtschaftsvertreter:innen</w:t>
      </w:r>
      <w:proofErr w:type="spellEnd"/>
      <w:r w:rsidR="00FB2BCD">
        <w:rPr>
          <w:rFonts w:ascii="Fira Sans" w:hAnsi="Fira Sans"/>
          <w:sz w:val="22"/>
          <w:szCs w:val="22"/>
        </w:rPr>
        <w:t>,</w:t>
      </w:r>
      <w:r>
        <w:rPr>
          <w:rFonts w:ascii="Fira Sans" w:hAnsi="Fira Sans"/>
          <w:sz w:val="22"/>
          <w:szCs w:val="22"/>
        </w:rPr>
        <w:t xml:space="preserve"> </w:t>
      </w:r>
      <w:r w:rsidR="00FB2BCD">
        <w:rPr>
          <w:rFonts w:ascii="Fira Sans" w:hAnsi="Fira Sans"/>
          <w:sz w:val="22"/>
          <w:szCs w:val="22"/>
        </w:rPr>
        <w:t>V</w:t>
      </w:r>
      <w:r>
        <w:rPr>
          <w:rFonts w:ascii="Fira Sans" w:hAnsi="Fira Sans"/>
          <w:sz w:val="22"/>
          <w:szCs w:val="22"/>
        </w:rPr>
        <w:t>ereinen, G</w:t>
      </w:r>
      <w:r w:rsidR="00FB2BCD">
        <w:rPr>
          <w:rFonts w:ascii="Fira Sans" w:hAnsi="Fira Sans"/>
          <w:sz w:val="22"/>
          <w:szCs w:val="22"/>
        </w:rPr>
        <w:t xml:space="preserve">emeinde- oder </w:t>
      </w:r>
      <w:proofErr w:type="spellStart"/>
      <w:r w:rsidR="00FB2BCD">
        <w:rPr>
          <w:rFonts w:ascii="Fira Sans" w:hAnsi="Fira Sans"/>
          <w:sz w:val="22"/>
          <w:szCs w:val="22"/>
        </w:rPr>
        <w:t>Bauhofmitarbeiter:</w:t>
      </w:r>
      <w:r>
        <w:rPr>
          <w:rFonts w:ascii="Fira Sans" w:hAnsi="Fira Sans"/>
          <w:sz w:val="22"/>
          <w:szCs w:val="22"/>
        </w:rPr>
        <w:t>innen</w:t>
      </w:r>
      <w:proofErr w:type="spellEnd"/>
      <w:r>
        <w:rPr>
          <w:rFonts w:ascii="Fira Sans" w:hAnsi="Fira Sans"/>
          <w:sz w:val="22"/>
          <w:szCs w:val="22"/>
        </w:rPr>
        <w:t xml:space="preserve"> bis hin zu Betrieben und Bildungseinrichtungen - ist freilich die Voraussetzung für den Erfolg des Projektes. </w:t>
      </w:r>
    </w:p>
    <w:p w14:paraId="7BC92571" w14:textId="628CE63D" w:rsidR="00EA0E17" w:rsidRPr="005371AC" w:rsidRDefault="007C1281" w:rsidP="005371AC">
      <w:pPr>
        <w:pStyle w:val="Textkrper"/>
        <w:spacing w:line="276" w:lineRule="auto"/>
        <w:jc w:val="both"/>
        <w:rPr>
          <w:rFonts w:ascii="Fira Sans" w:hAnsi="Fira Sans"/>
          <w:sz w:val="22"/>
        </w:rPr>
      </w:pPr>
      <w:r>
        <w:rPr>
          <w:rFonts w:ascii="Fira Sans" w:hAnsi="Fira Sans"/>
          <w:sz w:val="22"/>
          <w:szCs w:val="22"/>
        </w:rPr>
        <w:t xml:space="preserve">Die Gemeinde </w:t>
      </w:r>
      <w:r w:rsidR="00D670B4" w:rsidRPr="00D670B4">
        <w:rPr>
          <w:rFonts w:ascii="Fira Sans" w:hAnsi="Fira Sans"/>
          <w:sz w:val="22"/>
          <w:szCs w:val="22"/>
          <w:highlight w:val="yellow"/>
        </w:rPr>
        <w:t>GEMEINDENAME</w:t>
      </w:r>
      <w:r>
        <w:rPr>
          <w:rFonts w:ascii="Fira Sans" w:hAnsi="Fira Sans"/>
          <w:color w:val="006600"/>
          <w:sz w:val="22"/>
          <w:szCs w:val="22"/>
        </w:rPr>
        <w:t xml:space="preserve"> </w:t>
      </w:r>
      <w:r>
        <w:rPr>
          <w:rFonts w:ascii="Fira Sans" w:hAnsi="Fira Sans"/>
          <w:color w:val="000000"/>
          <w:sz w:val="22"/>
          <w:szCs w:val="22"/>
        </w:rPr>
        <w:t xml:space="preserve">gehört zu jenen </w:t>
      </w:r>
      <w:r w:rsidR="001D038A">
        <w:rPr>
          <w:rFonts w:ascii="Fira Sans" w:hAnsi="Fira Sans"/>
          <w:color w:val="000000"/>
          <w:sz w:val="22"/>
          <w:szCs w:val="22"/>
        </w:rPr>
        <w:t>oberösterreichischen</w:t>
      </w:r>
      <w:r w:rsidR="00761BA9">
        <w:rPr>
          <w:rFonts w:ascii="Fira Sans" w:hAnsi="Fira Sans"/>
          <w:color w:val="000000"/>
          <w:sz w:val="22"/>
          <w:szCs w:val="22"/>
        </w:rPr>
        <w:t xml:space="preserve"> G</w:t>
      </w:r>
      <w:r>
        <w:rPr>
          <w:rFonts w:ascii="Fira Sans" w:hAnsi="Fira Sans"/>
          <w:color w:val="000000"/>
          <w:sz w:val="22"/>
          <w:szCs w:val="22"/>
        </w:rPr>
        <w:t xml:space="preserve">emeinden, </w:t>
      </w:r>
      <w:r w:rsidR="00010024">
        <w:rPr>
          <w:rFonts w:ascii="Fira Sans" w:hAnsi="Fira Sans"/>
          <w:color w:val="000000"/>
          <w:sz w:val="22"/>
          <w:szCs w:val="22"/>
        </w:rPr>
        <w:t>welche</w:t>
      </w:r>
      <w:r>
        <w:rPr>
          <w:rFonts w:ascii="Fira Sans" w:hAnsi="Fira Sans"/>
          <w:color w:val="000000"/>
          <w:sz w:val="22"/>
          <w:szCs w:val="22"/>
        </w:rPr>
        <w:t xml:space="preserve"> </w:t>
      </w:r>
      <w:r w:rsidR="009D5A91">
        <w:rPr>
          <w:rFonts w:ascii="Fira Sans" w:hAnsi="Fira Sans"/>
          <w:color w:val="000000"/>
          <w:sz w:val="22"/>
          <w:szCs w:val="22"/>
        </w:rPr>
        <w:t>heuer</w:t>
      </w:r>
      <w:r>
        <w:rPr>
          <w:rFonts w:ascii="Fira Sans" w:hAnsi="Fira Sans"/>
          <w:color w:val="000000"/>
          <w:sz w:val="22"/>
          <w:szCs w:val="22"/>
        </w:rPr>
        <w:t xml:space="preserve"> </w:t>
      </w:r>
      <w:r w:rsidR="005371AC">
        <w:rPr>
          <w:rFonts w:ascii="Fira Sans" w:hAnsi="Fira Sans"/>
          <w:color w:val="000000"/>
          <w:sz w:val="22"/>
          <w:szCs w:val="22"/>
        </w:rPr>
        <w:t xml:space="preserve">mit Hilfe des Klimabündnis OÖ </w:t>
      </w:r>
      <w:r>
        <w:rPr>
          <w:rFonts w:ascii="Fira Sans" w:hAnsi="Fira Sans"/>
          <w:color w:val="000000"/>
          <w:sz w:val="22"/>
          <w:szCs w:val="22"/>
        </w:rPr>
        <w:t xml:space="preserve">bienenfreundliche Ideen entlang der Themen öffentlicher Raum, Garteln, Betriebe, Landwirtschaft und Bewusstseinsbildung entwickeln und umsetzen wird. </w:t>
      </w:r>
    </w:p>
    <w:sectPr w:rsidR="00EA0E17" w:rsidRPr="005371AC" w:rsidSect="00F61908">
      <w:headerReference w:type="default" r:id="rId7"/>
      <w:footerReference w:type="default" r:id="rId8"/>
      <w:pgSz w:w="11906" w:h="16838"/>
      <w:pgMar w:top="1417" w:right="1417" w:bottom="1134" w:left="1256" w:header="426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DD7F" w14:textId="77777777" w:rsidR="004907E6" w:rsidRDefault="004907E6" w:rsidP="00812CC6">
      <w:r>
        <w:separator/>
      </w:r>
    </w:p>
  </w:endnote>
  <w:endnote w:type="continuationSeparator" w:id="0">
    <w:p w14:paraId="09EBFB62" w14:textId="77777777" w:rsidR="004907E6" w:rsidRDefault="004907E6" w:rsidP="0081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5AC1" w14:textId="079B1755" w:rsidR="00946CA0" w:rsidRPr="00DD5E42" w:rsidRDefault="00307D0F" w:rsidP="00307D0F">
    <w:pPr>
      <w:pStyle w:val="Fuzeile"/>
      <w:jc w:val="center"/>
    </w:pPr>
    <w:r>
      <w:rPr>
        <w:noProof/>
      </w:rPr>
      <w:drawing>
        <wp:inline distT="0" distB="0" distL="0" distR="0" wp14:anchorId="09A3933D" wp14:editId="63544288">
          <wp:extent cx="4766553" cy="706156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553" cy="706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720F1" w14:textId="77777777" w:rsidR="004907E6" w:rsidRDefault="004907E6" w:rsidP="00812CC6">
      <w:r>
        <w:separator/>
      </w:r>
    </w:p>
  </w:footnote>
  <w:footnote w:type="continuationSeparator" w:id="0">
    <w:p w14:paraId="28297529" w14:textId="77777777" w:rsidR="004907E6" w:rsidRDefault="004907E6" w:rsidP="00812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6AC7" w14:textId="42FE3A15" w:rsidR="00DD5E42" w:rsidRPr="00DD5E42" w:rsidRDefault="00307D0F" w:rsidP="00DD5E42">
    <w:pPr>
      <w:tabs>
        <w:tab w:val="left" w:pos="3686"/>
        <w:tab w:val="center" w:pos="4536"/>
        <w:tab w:val="right" w:pos="9072"/>
      </w:tabs>
      <w:ind w:firstLine="3686"/>
      <w:rPr>
        <w:rFonts w:eastAsia="Times New Roman" w:cs="Times New Roman"/>
        <w:color w:val="4F81BD" w:themeColor="accent1"/>
        <w:sz w:val="32"/>
        <w:szCs w:val="32"/>
      </w:rPr>
    </w:pPr>
    <w:r w:rsidRPr="00307D0F">
      <w:rPr>
        <w:rFonts w:ascii="Calibri" w:eastAsia="Calibri" w:hAnsi="Calibri" w:cs="Times New Roman"/>
        <w:noProof/>
        <w:lang w:val="de-AT" w:eastAsia="en-US" w:bidi="ar-SA"/>
      </w:rPr>
      <w:drawing>
        <wp:anchor distT="0" distB="0" distL="114300" distR="114300" simplePos="0" relativeHeight="251658240" behindDoc="0" locked="0" layoutInCell="1" allowOverlap="1" wp14:anchorId="63391D30" wp14:editId="1F74D4BA">
          <wp:simplePos x="0" y="0"/>
          <wp:positionH relativeFrom="column">
            <wp:posOffset>48260</wp:posOffset>
          </wp:positionH>
          <wp:positionV relativeFrom="paragraph">
            <wp:posOffset>-125730</wp:posOffset>
          </wp:positionV>
          <wp:extent cx="5862955" cy="763379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2955" cy="76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E42" w:rsidRPr="00DD5E42">
      <w:rPr>
        <w:rFonts w:eastAsia="Times New Roman" w:cs="Times New Roman"/>
        <w:color w:val="4F81BD" w:themeColor="accent1"/>
        <w:sz w:val="32"/>
        <w:szCs w:val="32"/>
      </w:rPr>
      <w:t>Projekt „Bienenfreundliche Gemeinde“</w:t>
    </w:r>
  </w:p>
  <w:p w14:paraId="2AAE12DC" w14:textId="77777777" w:rsidR="00DD5E42" w:rsidRPr="00DD5E42" w:rsidRDefault="00DD5E42" w:rsidP="00DD5E42">
    <w:pPr>
      <w:tabs>
        <w:tab w:val="left" w:pos="3686"/>
        <w:tab w:val="center" w:pos="4536"/>
        <w:tab w:val="right" w:pos="9072"/>
      </w:tabs>
      <w:rPr>
        <w:rFonts w:eastAsia="Times New Roman" w:cs="Times New Roman"/>
        <w:i/>
        <w:color w:val="4F81BD" w:themeColor="accent1"/>
        <w:sz w:val="28"/>
        <w:szCs w:val="28"/>
      </w:rPr>
    </w:pPr>
    <w:r w:rsidRPr="00DD5E42">
      <w:rPr>
        <w:rFonts w:eastAsia="Times New Roman" w:cs="Times New Roman"/>
        <w:color w:val="4F81BD" w:themeColor="accent1"/>
      </w:rPr>
      <w:tab/>
    </w:r>
    <w:r w:rsidRPr="00DD5E42">
      <w:rPr>
        <w:rFonts w:eastAsia="Times New Roman" w:cs="Times New Roman"/>
        <w:i/>
        <w:color w:val="4F81BD" w:themeColor="accent1"/>
        <w:sz w:val="28"/>
        <w:szCs w:val="28"/>
      </w:rPr>
      <w:t>Unser Boden für Bienen</w:t>
    </w:r>
  </w:p>
  <w:p w14:paraId="73164F18" w14:textId="77777777" w:rsidR="00DD5E42" w:rsidRDefault="00DD5E42" w:rsidP="00DD5E42">
    <w:pPr>
      <w:pStyle w:val="Kopfzeile"/>
      <w:rPr>
        <w:rFonts w:eastAsia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C5A72"/>
    <w:multiLevelType w:val="hybridMultilevel"/>
    <w:tmpl w:val="3708AC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0117E"/>
    <w:multiLevelType w:val="hybridMultilevel"/>
    <w:tmpl w:val="82E40E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A6800"/>
    <w:multiLevelType w:val="multilevel"/>
    <w:tmpl w:val="2F7A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53592"/>
    <w:multiLevelType w:val="hybridMultilevel"/>
    <w:tmpl w:val="D1FC44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65A95"/>
    <w:multiLevelType w:val="hybridMultilevel"/>
    <w:tmpl w:val="9376B9BC"/>
    <w:lvl w:ilvl="0" w:tplc="8522E9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666C82"/>
    <w:multiLevelType w:val="hybridMultilevel"/>
    <w:tmpl w:val="0EC4D58C"/>
    <w:lvl w:ilvl="0" w:tplc="6E146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7775C"/>
    <w:multiLevelType w:val="hybridMultilevel"/>
    <w:tmpl w:val="BA5875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7E"/>
    <w:rsid w:val="00010024"/>
    <w:rsid w:val="00022E3D"/>
    <w:rsid w:val="0006685F"/>
    <w:rsid w:val="000912D1"/>
    <w:rsid w:val="00091B82"/>
    <w:rsid w:val="000A3A55"/>
    <w:rsid w:val="00116B6B"/>
    <w:rsid w:val="001A0180"/>
    <w:rsid w:val="001A643A"/>
    <w:rsid w:val="001D038A"/>
    <w:rsid w:val="00233BAC"/>
    <w:rsid w:val="002527BD"/>
    <w:rsid w:val="002857AB"/>
    <w:rsid w:val="00287BE8"/>
    <w:rsid w:val="002B6AD6"/>
    <w:rsid w:val="002C3B6D"/>
    <w:rsid w:val="002E7E1A"/>
    <w:rsid w:val="00307D0F"/>
    <w:rsid w:val="00342C82"/>
    <w:rsid w:val="003532B0"/>
    <w:rsid w:val="003F0ED5"/>
    <w:rsid w:val="00435410"/>
    <w:rsid w:val="0043670C"/>
    <w:rsid w:val="00442767"/>
    <w:rsid w:val="004458F7"/>
    <w:rsid w:val="00454CC1"/>
    <w:rsid w:val="004907E6"/>
    <w:rsid w:val="00496C82"/>
    <w:rsid w:val="005371AC"/>
    <w:rsid w:val="005814C6"/>
    <w:rsid w:val="00584393"/>
    <w:rsid w:val="005B4E56"/>
    <w:rsid w:val="005B7F7A"/>
    <w:rsid w:val="00643529"/>
    <w:rsid w:val="00646028"/>
    <w:rsid w:val="0065796F"/>
    <w:rsid w:val="00690CB9"/>
    <w:rsid w:val="006E1ADF"/>
    <w:rsid w:val="00722F5E"/>
    <w:rsid w:val="00761BA9"/>
    <w:rsid w:val="007C1281"/>
    <w:rsid w:val="007C1879"/>
    <w:rsid w:val="00812CC6"/>
    <w:rsid w:val="00825FCF"/>
    <w:rsid w:val="008271E7"/>
    <w:rsid w:val="0084524C"/>
    <w:rsid w:val="008513DB"/>
    <w:rsid w:val="008A0A1C"/>
    <w:rsid w:val="008D2FAC"/>
    <w:rsid w:val="00946CA0"/>
    <w:rsid w:val="00985CD8"/>
    <w:rsid w:val="009A417B"/>
    <w:rsid w:val="009B21B9"/>
    <w:rsid w:val="009C4157"/>
    <w:rsid w:val="009C6B85"/>
    <w:rsid w:val="009D3D55"/>
    <w:rsid w:val="009D5A91"/>
    <w:rsid w:val="009E2117"/>
    <w:rsid w:val="009F29BF"/>
    <w:rsid w:val="00A2095B"/>
    <w:rsid w:val="00A5713E"/>
    <w:rsid w:val="00AC3338"/>
    <w:rsid w:val="00AF3D39"/>
    <w:rsid w:val="00B00216"/>
    <w:rsid w:val="00B20799"/>
    <w:rsid w:val="00B47C97"/>
    <w:rsid w:val="00B531C6"/>
    <w:rsid w:val="00B63C7E"/>
    <w:rsid w:val="00B85A9B"/>
    <w:rsid w:val="00BE5C1D"/>
    <w:rsid w:val="00C24A62"/>
    <w:rsid w:val="00C8757E"/>
    <w:rsid w:val="00CB2E62"/>
    <w:rsid w:val="00CC0E26"/>
    <w:rsid w:val="00CC4058"/>
    <w:rsid w:val="00D44FA0"/>
    <w:rsid w:val="00D670B4"/>
    <w:rsid w:val="00D7146B"/>
    <w:rsid w:val="00DD5E42"/>
    <w:rsid w:val="00DE5649"/>
    <w:rsid w:val="00E23255"/>
    <w:rsid w:val="00E27413"/>
    <w:rsid w:val="00E371BD"/>
    <w:rsid w:val="00E6359B"/>
    <w:rsid w:val="00E902ED"/>
    <w:rsid w:val="00EA0E17"/>
    <w:rsid w:val="00EB0024"/>
    <w:rsid w:val="00EB40BD"/>
    <w:rsid w:val="00EC09A4"/>
    <w:rsid w:val="00EC4AE7"/>
    <w:rsid w:val="00ED33BC"/>
    <w:rsid w:val="00EE55D3"/>
    <w:rsid w:val="00F063D2"/>
    <w:rsid w:val="00F118C3"/>
    <w:rsid w:val="00F30E78"/>
    <w:rsid w:val="00F40811"/>
    <w:rsid w:val="00F61908"/>
    <w:rsid w:val="00FB2BCD"/>
    <w:rsid w:val="00FB5268"/>
    <w:rsid w:val="00FD37F0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F28DA"/>
  <w15:docId w15:val="{A41ABDC0-D370-44E8-8BC9-EB5B2EBA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1281"/>
    <w:pPr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val="de-DE" w:eastAsia="zh-CN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7E1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 w:eastAsia="en-US" w:bidi="ar-SA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B6AD6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 w:eastAsia="en-US" w:bidi="ar-SA"/>
    </w:rPr>
  </w:style>
  <w:style w:type="paragraph" w:styleId="berschrift4">
    <w:name w:val="heading 4"/>
    <w:basedOn w:val="Standard"/>
    <w:link w:val="berschrift4Zchn"/>
    <w:uiPriority w:val="9"/>
    <w:qFormat/>
    <w:rsid w:val="0043670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de-AT" w:eastAsia="de-A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4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AT" w:eastAsia="en-US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CC6"/>
    <w:rPr>
      <w:rFonts w:ascii="Tahoma" w:eastAsiaTheme="minorHAnsi" w:hAnsi="Tahoma" w:cs="Tahoma"/>
      <w:sz w:val="16"/>
      <w:szCs w:val="16"/>
      <w:lang w:val="de-AT" w:eastAsia="en-US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CC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12C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812CC6"/>
  </w:style>
  <w:style w:type="paragraph" w:styleId="Fuzeile">
    <w:name w:val="footer"/>
    <w:basedOn w:val="Standard"/>
    <w:link w:val="FuzeileZchn"/>
    <w:uiPriority w:val="99"/>
    <w:unhideWhenUsed/>
    <w:rsid w:val="00812C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812CC6"/>
  </w:style>
  <w:style w:type="character" w:styleId="Hyperlink">
    <w:name w:val="Hyperlink"/>
    <w:basedOn w:val="Absatz-Standardschriftart"/>
    <w:uiPriority w:val="99"/>
    <w:semiHidden/>
    <w:unhideWhenUsed/>
    <w:rsid w:val="00812CC6"/>
    <w:rPr>
      <w:color w:val="0000FF"/>
      <w:u w:val="single"/>
    </w:rPr>
  </w:style>
  <w:style w:type="table" w:styleId="Tabellenraster">
    <w:name w:val="Table Grid"/>
    <w:basedOn w:val="NormaleTabelle"/>
    <w:uiPriority w:val="59"/>
    <w:unhideWhenUsed/>
    <w:rsid w:val="00E9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43670C"/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customStyle="1" w:styleId="title-extension">
    <w:name w:val="title-extension"/>
    <w:basedOn w:val="Absatz-Standardschriftart"/>
    <w:rsid w:val="0043670C"/>
  </w:style>
  <w:style w:type="character" w:customStyle="1" w:styleId="label">
    <w:name w:val="label"/>
    <w:basedOn w:val="Absatz-Standardschriftart"/>
    <w:rsid w:val="0043670C"/>
  </w:style>
  <w:style w:type="paragraph" w:customStyle="1" w:styleId="authors">
    <w:name w:val="authors"/>
    <w:basedOn w:val="Standard"/>
    <w:rsid w:val="0043670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AT" w:bidi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7E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ntertitel1">
    <w:name w:val="Untertitel1"/>
    <w:basedOn w:val="Standard"/>
    <w:rsid w:val="002E7E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AT" w:bidi="ar-SA"/>
    </w:rPr>
  </w:style>
  <w:style w:type="paragraph" w:styleId="StandardWeb">
    <w:name w:val="Normal (Web)"/>
    <w:basedOn w:val="Standard"/>
    <w:uiPriority w:val="99"/>
    <w:semiHidden/>
    <w:unhideWhenUsed/>
    <w:rsid w:val="00EC09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AT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B6A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krper">
    <w:name w:val="Body Text"/>
    <w:basedOn w:val="Standard"/>
    <w:link w:val="TextkrperZchn"/>
    <w:rsid w:val="007C1281"/>
    <w:pPr>
      <w:spacing w:after="140" w:line="288" w:lineRule="auto"/>
    </w:pPr>
  </w:style>
  <w:style w:type="character" w:customStyle="1" w:styleId="TextkrperZchn">
    <w:name w:val="Textkörper Zchn"/>
    <w:basedOn w:val="Absatz-Standardschriftart"/>
    <w:link w:val="Textkrper"/>
    <w:rsid w:val="007C1281"/>
    <w:rPr>
      <w:rFonts w:ascii="Liberation Serif" w:eastAsia="Noto Sans CJK SC Regular" w:hAnsi="Liberation Serif" w:cs="FreeSans"/>
      <w:sz w:val="24"/>
      <w:szCs w:val="24"/>
      <w:lang w:val="de-D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Gerlinde Larndorfer</dc:creator>
  <cp:lastModifiedBy>Georg</cp:lastModifiedBy>
  <cp:revision>5</cp:revision>
  <cp:lastPrinted>2018-03-12T11:13:00Z</cp:lastPrinted>
  <dcterms:created xsi:type="dcterms:W3CDTF">2025-11-17T10:02:00Z</dcterms:created>
  <dcterms:modified xsi:type="dcterms:W3CDTF">2025-11-17T10:08:00Z</dcterms:modified>
</cp:coreProperties>
</file>