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F4F5" w14:textId="77777777" w:rsidR="0002747E" w:rsidRDefault="0002747E" w:rsidP="00DC56EB">
      <w:pPr>
        <w:jc w:val="both"/>
        <w:rPr>
          <w:rFonts w:ascii="Fira Sans" w:eastAsia="Times New Roman" w:hAnsi="Fira Sans"/>
          <w:b/>
          <w:color w:val="76923C" w:themeColor="accent3" w:themeShade="BF"/>
          <w:sz w:val="26"/>
          <w:szCs w:val="22"/>
        </w:rPr>
      </w:pPr>
    </w:p>
    <w:p w14:paraId="39FAC643" w14:textId="5A8C6F12" w:rsidR="00DC56EB" w:rsidRPr="00DC56EB" w:rsidRDefault="00DC56EB" w:rsidP="00DC56EB">
      <w:pPr>
        <w:jc w:val="both"/>
        <w:rPr>
          <w:rFonts w:ascii="Fira Sans" w:eastAsia="Times New Roman" w:hAnsi="Fira Sans"/>
          <w:b/>
          <w:color w:val="76923C" w:themeColor="accent3" w:themeShade="BF"/>
          <w:sz w:val="26"/>
          <w:szCs w:val="22"/>
        </w:rPr>
      </w:pPr>
      <w:r w:rsidRPr="00DC56EB">
        <w:rPr>
          <w:rFonts w:ascii="Fira Sans" w:eastAsia="Times New Roman" w:hAnsi="Fira Sans"/>
          <w:b/>
          <w:color w:val="76923C" w:themeColor="accent3" w:themeShade="BF"/>
          <w:sz w:val="26"/>
          <w:szCs w:val="22"/>
        </w:rPr>
        <w:t>Honorarfrei verwendbar bei Namensnennung und Verwendung des Logos „Bienenfreundliche Gemeinde“ - Text: Klimabündnis OÖ</w:t>
      </w:r>
    </w:p>
    <w:p w14:paraId="6494C9DC" w14:textId="77777777" w:rsidR="00DC56EB" w:rsidRDefault="00DC56EB" w:rsidP="0029268A">
      <w:pPr>
        <w:spacing w:line="360" w:lineRule="auto"/>
        <w:rPr>
          <w:rFonts w:ascii="Fira Sans" w:hAnsi="Fira Sans"/>
          <w:b/>
          <w:bCs/>
          <w:sz w:val="22"/>
          <w:szCs w:val="22"/>
        </w:rPr>
      </w:pPr>
    </w:p>
    <w:p w14:paraId="3B10EEBD" w14:textId="77777777" w:rsidR="00DC56EB" w:rsidRDefault="00DC56EB" w:rsidP="0029268A">
      <w:pPr>
        <w:spacing w:line="360" w:lineRule="auto"/>
        <w:rPr>
          <w:rFonts w:ascii="Fira Sans" w:hAnsi="Fira Sans"/>
          <w:b/>
          <w:bCs/>
          <w:sz w:val="22"/>
          <w:szCs w:val="22"/>
        </w:rPr>
      </w:pPr>
    </w:p>
    <w:p w14:paraId="13A39F21" w14:textId="68AE3539" w:rsidR="00FD01FD" w:rsidRDefault="009A6FB8" w:rsidP="0029268A">
      <w:pPr>
        <w:spacing w:line="360" w:lineRule="auto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 xml:space="preserve">INFOBOX: </w:t>
      </w:r>
      <w:r w:rsidR="00D35218">
        <w:rPr>
          <w:rFonts w:ascii="Fira Sans" w:hAnsi="Fira Sans"/>
          <w:b/>
          <w:bCs/>
          <w:sz w:val="22"/>
          <w:szCs w:val="22"/>
        </w:rPr>
        <w:t>LEBENSWEISE DER WILDBIENEN</w:t>
      </w:r>
    </w:p>
    <w:p w14:paraId="071C7FFF" w14:textId="77777777" w:rsidR="00317C56" w:rsidRDefault="00317C56" w:rsidP="0029268A">
      <w:pPr>
        <w:spacing w:line="360" w:lineRule="auto"/>
      </w:pPr>
    </w:p>
    <w:p w14:paraId="037AA83F" w14:textId="4BD9965B" w:rsidR="00BE6A5D" w:rsidRDefault="00BE6A5D" w:rsidP="00A608EB">
      <w:pPr>
        <w:rPr>
          <w:rFonts w:ascii="Fira Sans" w:hAnsi="Fira Sans"/>
          <w:color w:val="000000"/>
          <w:sz w:val="22"/>
          <w:szCs w:val="22"/>
        </w:rPr>
      </w:pPr>
      <w:r w:rsidRPr="00BE6A5D">
        <w:rPr>
          <w:rFonts w:ascii="Fira Sans" w:hAnsi="Fira Sans"/>
          <w:color w:val="000000"/>
          <w:sz w:val="22"/>
          <w:szCs w:val="22"/>
        </w:rPr>
        <w:t xml:space="preserve">In Österreich </w:t>
      </w:r>
      <w:r w:rsidR="00F42384">
        <w:rPr>
          <w:rFonts w:ascii="Fira Sans" w:hAnsi="Fira Sans"/>
          <w:color w:val="000000"/>
          <w:sz w:val="22"/>
          <w:szCs w:val="22"/>
        </w:rPr>
        <w:t xml:space="preserve">gibt es </w:t>
      </w:r>
      <w:r w:rsidRPr="00BE6A5D">
        <w:rPr>
          <w:rFonts w:ascii="Fira Sans" w:hAnsi="Fira Sans"/>
          <w:color w:val="000000"/>
          <w:sz w:val="22"/>
          <w:szCs w:val="22"/>
        </w:rPr>
        <w:t>rund 700 verschiedene Wildbienenarten – von winzigen, reiskorngroßen Arten bis hin zur Blauschwarzen Holzbiene, die mit ihren blau schimmernden Flügeln bis zu 3 cm groß wird.</w:t>
      </w:r>
    </w:p>
    <w:p w14:paraId="3453FD46" w14:textId="77777777" w:rsidR="00A608EB" w:rsidRPr="00BE6A5D" w:rsidRDefault="00A608EB" w:rsidP="00A608EB">
      <w:pPr>
        <w:rPr>
          <w:rFonts w:ascii="Fira Sans" w:hAnsi="Fira Sans"/>
          <w:color w:val="000000"/>
          <w:sz w:val="22"/>
          <w:szCs w:val="22"/>
        </w:rPr>
      </w:pPr>
    </w:p>
    <w:p w14:paraId="4140B254" w14:textId="1528279F" w:rsidR="001961D5" w:rsidRDefault="00D35218" w:rsidP="00A608EB">
      <w:pPr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 xml:space="preserve">Die </w:t>
      </w:r>
      <w:r w:rsidR="00BE6A5D">
        <w:rPr>
          <w:rFonts w:ascii="Fira Sans" w:hAnsi="Fira Sans"/>
          <w:color w:val="000000"/>
          <w:sz w:val="22"/>
          <w:szCs w:val="22"/>
        </w:rPr>
        <w:t>meisten</w:t>
      </w:r>
      <w:r>
        <w:rPr>
          <w:rFonts w:ascii="Fira Sans" w:hAnsi="Fira Sans"/>
          <w:color w:val="000000"/>
          <w:sz w:val="22"/>
          <w:szCs w:val="22"/>
        </w:rPr>
        <w:t xml:space="preserve"> Wildbienen </w:t>
      </w:r>
      <w:r w:rsidR="00BE6A5D">
        <w:rPr>
          <w:rFonts w:ascii="Fira Sans" w:hAnsi="Fira Sans"/>
          <w:color w:val="000000"/>
          <w:sz w:val="22"/>
          <w:szCs w:val="22"/>
        </w:rPr>
        <w:t>leben einzeln</w:t>
      </w:r>
      <w:r>
        <w:rPr>
          <w:rFonts w:ascii="Fira Sans" w:hAnsi="Fira Sans"/>
          <w:color w:val="000000"/>
          <w:sz w:val="22"/>
          <w:szCs w:val="22"/>
        </w:rPr>
        <w:t xml:space="preserve">, sie sind sogenannte Solitärbienen. </w:t>
      </w:r>
      <w:r w:rsidR="001961D5">
        <w:rPr>
          <w:rFonts w:ascii="Fira Sans" w:hAnsi="Fira Sans"/>
          <w:color w:val="000000"/>
          <w:sz w:val="22"/>
          <w:szCs w:val="22"/>
        </w:rPr>
        <w:t>Da</w:t>
      </w:r>
      <w:r w:rsidR="00721611">
        <w:rPr>
          <w:rFonts w:ascii="Fira Sans" w:hAnsi="Fira Sans"/>
          <w:color w:val="000000"/>
          <w:sz w:val="22"/>
          <w:szCs w:val="22"/>
        </w:rPr>
        <w:t xml:space="preserve"> sie kein Volk zu vertei</w:t>
      </w:r>
      <w:r w:rsidR="00205EAE">
        <w:rPr>
          <w:rFonts w:ascii="Fira Sans" w:hAnsi="Fira Sans"/>
          <w:color w:val="000000"/>
          <w:sz w:val="22"/>
          <w:szCs w:val="22"/>
        </w:rPr>
        <w:t>di</w:t>
      </w:r>
      <w:r w:rsidR="00721611">
        <w:rPr>
          <w:rFonts w:ascii="Fira Sans" w:hAnsi="Fira Sans"/>
          <w:color w:val="000000"/>
          <w:sz w:val="22"/>
          <w:szCs w:val="22"/>
        </w:rPr>
        <w:t>gen haben,</w:t>
      </w:r>
      <w:r w:rsidR="001961D5">
        <w:rPr>
          <w:rFonts w:ascii="Fira Sans" w:hAnsi="Fira Sans"/>
          <w:color w:val="000000"/>
          <w:sz w:val="22"/>
          <w:szCs w:val="22"/>
        </w:rPr>
        <w:t xml:space="preserve"> sind sie sehr friedliche Bienen</w:t>
      </w:r>
      <w:r w:rsidR="00721611">
        <w:rPr>
          <w:rFonts w:ascii="Fira Sans" w:hAnsi="Fira Sans"/>
          <w:color w:val="000000"/>
          <w:sz w:val="22"/>
          <w:szCs w:val="22"/>
        </w:rPr>
        <w:t xml:space="preserve">. </w:t>
      </w:r>
      <w:r w:rsidR="00BE6A5D">
        <w:rPr>
          <w:rFonts w:ascii="Fira Sans" w:hAnsi="Fira Sans"/>
          <w:color w:val="000000"/>
          <w:sz w:val="22"/>
          <w:szCs w:val="22"/>
        </w:rPr>
        <w:t>N</w:t>
      </w:r>
      <w:r w:rsidR="00721611">
        <w:rPr>
          <w:rFonts w:ascii="Fira Sans" w:hAnsi="Fira Sans"/>
          <w:color w:val="000000"/>
          <w:sz w:val="22"/>
          <w:szCs w:val="22"/>
        </w:rPr>
        <w:t xml:space="preserve">ur die Weibchen </w:t>
      </w:r>
      <w:r w:rsidR="00BE6A5D">
        <w:rPr>
          <w:rFonts w:ascii="Fira Sans" w:hAnsi="Fira Sans"/>
          <w:color w:val="000000"/>
          <w:sz w:val="22"/>
          <w:szCs w:val="22"/>
        </w:rPr>
        <w:t xml:space="preserve">besitzen </w:t>
      </w:r>
      <w:r w:rsidR="00721611">
        <w:rPr>
          <w:rFonts w:ascii="Fira Sans" w:hAnsi="Fira Sans"/>
          <w:color w:val="000000"/>
          <w:sz w:val="22"/>
          <w:szCs w:val="22"/>
        </w:rPr>
        <w:t>einen Stachel, der bei den meisten Arten</w:t>
      </w:r>
      <w:r w:rsidR="00BE6A5D">
        <w:rPr>
          <w:rFonts w:ascii="Fira Sans" w:hAnsi="Fira Sans"/>
          <w:color w:val="000000"/>
          <w:sz w:val="22"/>
          <w:szCs w:val="22"/>
        </w:rPr>
        <w:t xml:space="preserve"> allerdings</w:t>
      </w:r>
      <w:r w:rsidR="00721611">
        <w:rPr>
          <w:rFonts w:ascii="Fira Sans" w:hAnsi="Fira Sans"/>
          <w:color w:val="000000"/>
          <w:sz w:val="22"/>
          <w:szCs w:val="22"/>
        </w:rPr>
        <w:t xml:space="preserve"> zu klein ist, um die menschliche Haut zu durchdringen. </w:t>
      </w:r>
    </w:p>
    <w:p w14:paraId="4084B349" w14:textId="77777777" w:rsidR="00A608EB" w:rsidRDefault="00A608EB" w:rsidP="00A608EB">
      <w:pPr>
        <w:rPr>
          <w:rFonts w:ascii="Fira Sans" w:hAnsi="Fira Sans"/>
          <w:color w:val="000000"/>
          <w:sz w:val="22"/>
          <w:szCs w:val="22"/>
        </w:rPr>
      </w:pPr>
    </w:p>
    <w:p w14:paraId="325E275E" w14:textId="3DDEDE06" w:rsidR="00D35218" w:rsidRDefault="00BE6A5D" w:rsidP="00A608EB">
      <w:pPr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Nach der Paarung kümmern sich die Weibchen allein</w:t>
      </w:r>
      <w:r w:rsidR="00D35218">
        <w:rPr>
          <w:rFonts w:ascii="Fira Sans" w:hAnsi="Fira Sans"/>
          <w:color w:val="000000"/>
          <w:sz w:val="22"/>
          <w:szCs w:val="22"/>
        </w:rPr>
        <w:t xml:space="preserve"> um den Nestbau. Hier gibt es viele Kuriositäten: Die Schneckenhaus-Mauerbiene</w:t>
      </w:r>
      <w:r w:rsidR="001961D5">
        <w:rPr>
          <w:rFonts w:ascii="Fira Sans" w:hAnsi="Fira Sans"/>
          <w:color w:val="000000"/>
          <w:sz w:val="22"/>
          <w:szCs w:val="22"/>
        </w:rPr>
        <w:t>n</w:t>
      </w:r>
      <w:r w:rsidR="00D35218">
        <w:rPr>
          <w:rFonts w:ascii="Fira Sans" w:hAnsi="Fira Sans"/>
          <w:color w:val="000000"/>
          <w:sz w:val="22"/>
          <w:szCs w:val="22"/>
        </w:rPr>
        <w:t xml:space="preserve"> zum Beispiel </w:t>
      </w:r>
      <w:r w:rsidR="00A608EB">
        <w:rPr>
          <w:rFonts w:ascii="Fira Sans" w:hAnsi="Fira Sans"/>
          <w:color w:val="000000"/>
          <w:sz w:val="22"/>
          <w:szCs w:val="22"/>
        </w:rPr>
        <w:t>nutzen</w:t>
      </w:r>
      <w:r w:rsidR="00D35218">
        <w:rPr>
          <w:rFonts w:ascii="Fira Sans" w:hAnsi="Fira Sans"/>
          <w:color w:val="000000"/>
          <w:sz w:val="22"/>
          <w:szCs w:val="22"/>
        </w:rPr>
        <w:t xml:space="preserve"> leere Schneckenh</w:t>
      </w:r>
      <w:r w:rsidR="001961D5">
        <w:rPr>
          <w:rFonts w:ascii="Fira Sans" w:hAnsi="Fira Sans"/>
          <w:color w:val="000000"/>
          <w:sz w:val="22"/>
          <w:szCs w:val="22"/>
        </w:rPr>
        <w:t>ä</w:t>
      </w:r>
      <w:r w:rsidR="00D35218">
        <w:rPr>
          <w:rFonts w:ascii="Fira Sans" w:hAnsi="Fira Sans"/>
          <w:color w:val="000000"/>
          <w:sz w:val="22"/>
          <w:szCs w:val="22"/>
        </w:rPr>
        <w:t>us</w:t>
      </w:r>
      <w:r w:rsidR="001961D5">
        <w:rPr>
          <w:rFonts w:ascii="Fira Sans" w:hAnsi="Fira Sans"/>
          <w:color w:val="000000"/>
          <w:sz w:val="22"/>
          <w:szCs w:val="22"/>
        </w:rPr>
        <w:t>er</w:t>
      </w:r>
      <w:r w:rsidR="00D35218">
        <w:rPr>
          <w:rFonts w:ascii="Fira Sans" w:hAnsi="Fira Sans"/>
          <w:color w:val="000000"/>
          <w:sz w:val="22"/>
          <w:szCs w:val="22"/>
        </w:rPr>
        <w:t xml:space="preserve">, </w:t>
      </w:r>
      <w:r w:rsidR="00A608EB">
        <w:rPr>
          <w:rFonts w:ascii="Fira Sans" w:hAnsi="Fira Sans"/>
          <w:color w:val="000000"/>
          <w:sz w:val="22"/>
          <w:szCs w:val="22"/>
        </w:rPr>
        <w:t>um</w:t>
      </w:r>
      <w:r w:rsidR="00D35218">
        <w:rPr>
          <w:rFonts w:ascii="Fira Sans" w:hAnsi="Fira Sans"/>
          <w:color w:val="000000"/>
          <w:sz w:val="22"/>
          <w:szCs w:val="22"/>
        </w:rPr>
        <w:t xml:space="preserve"> ihre Eier ab</w:t>
      </w:r>
      <w:r w:rsidR="00A608EB">
        <w:rPr>
          <w:rFonts w:ascii="Fira Sans" w:hAnsi="Fira Sans"/>
          <w:color w:val="000000"/>
          <w:sz w:val="22"/>
          <w:szCs w:val="22"/>
        </w:rPr>
        <w:t>zu</w:t>
      </w:r>
      <w:r w:rsidR="00D35218">
        <w:rPr>
          <w:rFonts w:ascii="Fira Sans" w:hAnsi="Fira Sans"/>
          <w:color w:val="000000"/>
          <w:sz w:val="22"/>
          <w:szCs w:val="22"/>
        </w:rPr>
        <w:t>leg</w:t>
      </w:r>
      <w:r w:rsidR="001961D5">
        <w:rPr>
          <w:rFonts w:ascii="Fira Sans" w:hAnsi="Fira Sans"/>
          <w:color w:val="000000"/>
          <w:sz w:val="22"/>
          <w:szCs w:val="22"/>
        </w:rPr>
        <w:t xml:space="preserve">en. Blattschneiderbienen </w:t>
      </w:r>
      <w:r w:rsidR="00A608EB">
        <w:rPr>
          <w:rFonts w:ascii="Fira Sans" w:hAnsi="Fira Sans"/>
          <w:color w:val="000000"/>
          <w:sz w:val="22"/>
          <w:szCs w:val="22"/>
        </w:rPr>
        <w:t>nisten in</w:t>
      </w:r>
      <w:r w:rsidR="001961D5">
        <w:rPr>
          <w:rFonts w:ascii="Fira Sans" w:hAnsi="Fira Sans"/>
          <w:color w:val="000000"/>
          <w:sz w:val="22"/>
          <w:szCs w:val="22"/>
        </w:rPr>
        <w:t xml:space="preserve"> Käferfraßgänge</w:t>
      </w:r>
      <w:r w:rsidR="00A608EB">
        <w:rPr>
          <w:rFonts w:ascii="Fira Sans" w:hAnsi="Fira Sans"/>
          <w:color w:val="000000"/>
          <w:sz w:val="22"/>
          <w:szCs w:val="22"/>
        </w:rPr>
        <w:t>n</w:t>
      </w:r>
      <w:r w:rsidR="001961D5">
        <w:rPr>
          <w:rFonts w:ascii="Fira Sans" w:hAnsi="Fira Sans"/>
          <w:color w:val="000000"/>
          <w:sz w:val="22"/>
          <w:szCs w:val="22"/>
        </w:rPr>
        <w:t xml:space="preserve"> </w:t>
      </w:r>
      <w:r w:rsidR="00A608EB">
        <w:rPr>
          <w:rFonts w:ascii="Fira Sans" w:hAnsi="Fira Sans"/>
          <w:color w:val="000000"/>
          <w:sz w:val="22"/>
          <w:szCs w:val="22"/>
        </w:rPr>
        <w:t>von</w:t>
      </w:r>
      <w:r w:rsidR="001961D5">
        <w:rPr>
          <w:rFonts w:ascii="Fira Sans" w:hAnsi="Fira Sans"/>
          <w:color w:val="000000"/>
          <w:sz w:val="22"/>
          <w:szCs w:val="22"/>
        </w:rPr>
        <w:t xml:space="preserve"> Bäume</w:t>
      </w:r>
      <w:r w:rsidR="00A608EB">
        <w:rPr>
          <w:rFonts w:ascii="Fira Sans" w:hAnsi="Fira Sans"/>
          <w:color w:val="000000"/>
          <w:sz w:val="22"/>
          <w:szCs w:val="22"/>
        </w:rPr>
        <w:t>n</w:t>
      </w:r>
      <w:r w:rsidR="001961D5">
        <w:rPr>
          <w:rFonts w:ascii="Fira Sans" w:hAnsi="Fira Sans"/>
          <w:color w:val="000000"/>
          <w:sz w:val="22"/>
          <w:szCs w:val="22"/>
        </w:rPr>
        <w:t xml:space="preserve">, </w:t>
      </w:r>
      <w:r w:rsidR="00A608EB">
        <w:rPr>
          <w:rFonts w:ascii="Fira Sans" w:hAnsi="Fira Sans"/>
          <w:color w:val="000000"/>
          <w:sz w:val="22"/>
          <w:szCs w:val="22"/>
        </w:rPr>
        <w:t>die sie zuvor sorgfältig mit Blattstückchen auskleiden</w:t>
      </w:r>
      <w:r w:rsidR="001961D5">
        <w:rPr>
          <w:rFonts w:ascii="Fira Sans" w:hAnsi="Fira Sans"/>
          <w:color w:val="000000"/>
          <w:sz w:val="22"/>
          <w:szCs w:val="22"/>
        </w:rPr>
        <w:t xml:space="preserve">. </w:t>
      </w:r>
      <w:r w:rsidR="00A608EB">
        <w:rPr>
          <w:rFonts w:ascii="Fira Sans" w:hAnsi="Fira Sans"/>
          <w:color w:val="000000"/>
          <w:sz w:val="22"/>
          <w:szCs w:val="22"/>
        </w:rPr>
        <w:t>Manche Arten verzichten ganz auf den Nestbau – sogenannte Kuckucksbienen legen ihre Eier einfach in die Brutzellen anderer Wildbienen, ganz ähnlich wie der Vogel Kuckuck.</w:t>
      </w:r>
    </w:p>
    <w:p w14:paraId="29F8523D" w14:textId="77777777" w:rsidR="00A608EB" w:rsidRDefault="00A608EB" w:rsidP="00A608EB">
      <w:pPr>
        <w:rPr>
          <w:rFonts w:ascii="Fira Sans" w:hAnsi="Fira Sans"/>
          <w:color w:val="000000"/>
          <w:sz w:val="22"/>
          <w:szCs w:val="22"/>
        </w:rPr>
      </w:pPr>
    </w:p>
    <w:p w14:paraId="0CB7A958" w14:textId="66E6AEA0" w:rsidR="00721611" w:rsidRDefault="00205EAE" w:rsidP="00A608EB">
      <w:pPr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Nachdem der geeignete Nistplatz gefunden bzw. geschaffen wurde, wird emsig Pollen und Nektar gesammelt, um den Larven</w:t>
      </w:r>
      <w:r w:rsidR="00415DF0">
        <w:rPr>
          <w:rFonts w:ascii="Fira Sans" w:hAnsi="Fira Sans"/>
          <w:color w:val="000000"/>
          <w:sz w:val="22"/>
          <w:szCs w:val="22"/>
        </w:rPr>
        <w:t xml:space="preserve"> </w:t>
      </w:r>
      <w:r>
        <w:rPr>
          <w:rFonts w:ascii="Fira Sans" w:hAnsi="Fira Sans"/>
          <w:color w:val="000000"/>
          <w:sz w:val="22"/>
          <w:szCs w:val="22"/>
        </w:rPr>
        <w:t xml:space="preserve">ausreichend Proviant </w:t>
      </w:r>
      <w:r w:rsidR="00A608EB">
        <w:rPr>
          <w:rFonts w:ascii="Fira Sans" w:hAnsi="Fira Sans"/>
          <w:color w:val="000000"/>
          <w:sz w:val="22"/>
          <w:szCs w:val="22"/>
        </w:rPr>
        <w:t>bereit</w:t>
      </w:r>
      <w:r w:rsidR="00DF46DE">
        <w:rPr>
          <w:rFonts w:ascii="Fira Sans" w:hAnsi="Fira Sans"/>
          <w:color w:val="000000"/>
          <w:sz w:val="22"/>
          <w:szCs w:val="22"/>
        </w:rPr>
        <w:t>zustellen</w:t>
      </w:r>
      <w:r>
        <w:rPr>
          <w:rFonts w:ascii="Fira Sans" w:hAnsi="Fira Sans"/>
          <w:color w:val="000000"/>
          <w:sz w:val="22"/>
          <w:szCs w:val="22"/>
        </w:rPr>
        <w:t xml:space="preserve">. </w:t>
      </w:r>
      <w:r w:rsidR="00DF46DE">
        <w:rPr>
          <w:rFonts w:ascii="Fira Sans" w:hAnsi="Fira Sans"/>
          <w:color w:val="000000"/>
          <w:sz w:val="22"/>
          <w:szCs w:val="22"/>
        </w:rPr>
        <w:t>Die</w:t>
      </w:r>
      <w:r w:rsidR="00415DF0">
        <w:rPr>
          <w:rFonts w:ascii="Fira Sans" w:hAnsi="Fira Sans"/>
          <w:color w:val="000000"/>
          <w:sz w:val="22"/>
          <w:szCs w:val="22"/>
        </w:rPr>
        <w:t>se</w:t>
      </w:r>
      <w:r w:rsidR="00DF46DE">
        <w:rPr>
          <w:rFonts w:ascii="Fira Sans" w:hAnsi="Fira Sans"/>
          <w:color w:val="000000"/>
          <w:sz w:val="22"/>
          <w:szCs w:val="22"/>
        </w:rPr>
        <w:t xml:space="preserve"> fressen sich satt und verpuppen sich in der Brutzelle</w:t>
      </w:r>
      <w:r w:rsidR="00F6195F">
        <w:rPr>
          <w:rFonts w:ascii="Fira Sans" w:hAnsi="Fira Sans"/>
          <w:color w:val="000000"/>
          <w:sz w:val="22"/>
          <w:szCs w:val="22"/>
        </w:rPr>
        <w:t xml:space="preserve">. </w:t>
      </w:r>
      <w:r w:rsidR="00F6195F" w:rsidRPr="00F6195F">
        <w:rPr>
          <w:rFonts w:ascii="Fira Sans" w:hAnsi="Fira Sans"/>
          <w:color w:val="000000"/>
          <w:sz w:val="22"/>
          <w:szCs w:val="22"/>
        </w:rPr>
        <w:t>Die erwachsenen Tiere verlassen die Brutzelle meist erst im Folgejahr.</w:t>
      </w:r>
      <w:r w:rsidR="00F6195F">
        <w:rPr>
          <w:rFonts w:ascii="Fira Sans" w:hAnsi="Fira Sans"/>
          <w:color w:val="000000"/>
          <w:sz w:val="22"/>
          <w:szCs w:val="22"/>
        </w:rPr>
        <w:t xml:space="preserve"> </w:t>
      </w:r>
      <w:r w:rsidR="00422268" w:rsidRPr="00422268">
        <w:rPr>
          <w:rFonts w:ascii="Fira Sans" w:hAnsi="Fira Sans"/>
          <w:color w:val="000000"/>
          <w:sz w:val="22"/>
          <w:szCs w:val="22"/>
        </w:rPr>
        <w:t xml:space="preserve">Die frei-fliegenden Wildbienen leben meist nur vier bis sechs Wochen. </w:t>
      </w:r>
      <w:r w:rsidR="00721611">
        <w:rPr>
          <w:rFonts w:ascii="Fira Sans" w:hAnsi="Fira Sans"/>
          <w:color w:val="000000"/>
          <w:sz w:val="22"/>
          <w:szCs w:val="22"/>
        </w:rPr>
        <w:t xml:space="preserve">Jede Wildbienen-Art ist </w:t>
      </w:r>
      <w:r w:rsidR="00415DF0">
        <w:rPr>
          <w:rFonts w:ascii="Fira Sans" w:hAnsi="Fira Sans"/>
          <w:color w:val="000000"/>
          <w:sz w:val="22"/>
          <w:szCs w:val="22"/>
        </w:rPr>
        <w:t>daher</w:t>
      </w:r>
      <w:r w:rsidR="00721611">
        <w:rPr>
          <w:rFonts w:ascii="Fira Sans" w:hAnsi="Fira Sans"/>
          <w:color w:val="000000"/>
          <w:sz w:val="22"/>
          <w:szCs w:val="22"/>
        </w:rPr>
        <w:t xml:space="preserve"> zu einem bestimmten Zeitpunkt im Jahr aktiv. </w:t>
      </w:r>
      <w:r w:rsidR="00BB5CC2">
        <w:rPr>
          <w:rFonts w:ascii="Fira Sans" w:hAnsi="Fira Sans"/>
          <w:color w:val="000000"/>
          <w:sz w:val="22"/>
          <w:szCs w:val="22"/>
        </w:rPr>
        <w:t>So schlüpft d</w:t>
      </w:r>
      <w:r w:rsidR="00721611">
        <w:rPr>
          <w:rFonts w:ascii="Fira Sans" w:hAnsi="Fira Sans"/>
          <w:color w:val="000000"/>
          <w:sz w:val="22"/>
          <w:szCs w:val="22"/>
        </w:rPr>
        <w:t xml:space="preserve">ie Efeu-Seidenbiene erst im Herbst, wenn ihre Nahrungspflanze, der Efeu, blüht. </w:t>
      </w:r>
    </w:p>
    <w:p w14:paraId="3A6D825E" w14:textId="77777777" w:rsidR="00A608EB" w:rsidRDefault="00A608EB" w:rsidP="00A608EB">
      <w:pPr>
        <w:rPr>
          <w:rFonts w:ascii="Fira Sans" w:hAnsi="Fira Sans"/>
          <w:color w:val="000000"/>
          <w:sz w:val="22"/>
          <w:szCs w:val="22"/>
        </w:rPr>
      </w:pPr>
    </w:p>
    <w:p w14:paraId="7573CFA0" w14:textId="00C4C0E6" w:rsidR="00A608EB" w:rsidRDefault="00A608EB" w:rsidP="00A608EB">
      <w:pPr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 xml:space="preserve">Im Gegensatz zu Honigbienen produzieren Wildbienen keinen Honig, da sie für den Winter keinen Nahrungsvorrat anlegen müssen. Trotzdem sind sie mindestens ebenso fleißig und gehören zu den effizientesten Bestäubern. </w:t>
      </w:r>
    </w:p>
    <w:p w14:paraId="1728EC4F" w14:textId="77777777" w:rsidR="00A608EB" w:rsidRDefault="00A608EB" w:rsidP="00A608EB">
      <w:pPr>
        <w:rPr>
          <w:rFonts w:ascii="Fira Sans" w:hAnsi="Fira Sans"/>
          <w:color w:val="000000"/>
          <w:sz w:val="22"/>
          <w:szCs w:val="22"/>
        </w:rPr>
      </w:pPr>
    </w:p>
    <w:p w14:paraId="32DAFBB3" w14:textId="4EDAEF61" w:rsidR="0055654C" w:rsidRDefault="00415DF0" w:rsidP="00A608EB">
      <w:pPr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Rund ein Drittel der Wildbienen</w:t>
      </w:r>
      <w:r w:rsidR="00DF46DE">
        <w:rPr>
          <w:rFonts w:ascii="Fira Sans" w:hAnsi="Fira Sans"/>
          <w:color w:val="000000"/>
          <w:sz w:val="22"/>
          <w:szCs w:val="22"/>
        </w:rPr>
        <w:t xml:space="preserve"> sind </w:t>
      </w:r>
      <w:r>
        <w:rPr>
          <w:rFonts w:ascii="Fira Sans" w:hAnsi="Fira Sans"/>
          <w:color w:val="000000"/>
          <w:sz w:val="22"/>
          <w:szCs w:val="22"/>
        </w:rPr>
        <w:t xml:space="preserve">Spezialisten und </w:t>
      </w:r>
      <w:r w:rsidR="00DF46DE">
        <w:rPr>
          <w:rFonts w:ascii="Fira Sans" w:hAnsi="Fira Sans"/>
          <w:color w:val="000000"/>
          <w:sz w:val="22"/>
          <w:szCs w:val="22"/>
        </w:rPr>
        <w:t xml:space="preserve">auf bestimmte </w:t>
      </w:r>
      <w:r w:rsidR="00422268">
        <w:rPr>
          <w:rFonts w:ascii="Fira Sans" w:hAnsi="Fira Sans"/>
          <w:color w:val="000000"/>
          <w:sz w:val="22"/>
          <w:szCs w:val="22"/>
        </w:rPr>
        <w:t xml:space="preserve">heimische </w:t>
      </w:r>
      <w:r w:rsidR="00DF46DE">
        <w:rPr>
          <w:rFonts w:ascii="Fira Sans" w:hAnsi="Fira Sans"/>
          <w:color w:val="000000"/>
          <w:sz w:val="22"/>
          <w:szCs w:val="22"/>
        </w:rPr>
        <w:t xml:space="preserve">Pflanzen als Nahrungsquelle angewiesen. </w:t>
      </w:r>
      <w:r>
        <w:rPr>
          <w:rFonts w:ascii="Fira Sans" w:hAnsi="Fira Sans"/>
          <w:color w:val="000000"/>
          <w:sz w:val="22"/>
          <w:szCs w:val="22"/>
        </w:rPr>
        <w:t xml:space="preserve">Da sie meist auch nur wenige hundert Meter fliegen, müssen Nistplatz und Nahrungsquelle nah beieinanderliegen. </w:t>
      </w:r>
      <w:r w:rsidR="0055654C">
        <w:rPr>
          <w:rFonts w:ascii="Fira Sans" w:hAnsi="Fira Sans"/>
          <w:color w:val="000000"/>
          <w:sz w:val="22"/>
          <w:szCs w:val="22"/>
        </w:rPr>
        <w:t xml:space="preserve">Veränderungen in der Landschaft oder verschobene Blühzeiten durch den Klimawandel können daher große Probleme verursachen. </w:t>
      </w:r>
    </w:p>
    <w:p w14:paraId="101F11CD" w14:textId="77777777" w:rsidR="00A608EB" w:rsidRDefault="00A608EB" w:rsidP="00A608EB">
      <w:pPr>
        <w:rPr>
          <w:rFonts w:ascii="Fira Sans" w:hAnsi="Fira Sans"/>
          <w:color w:val="000000"/>
          <w:sz w:val="22"/>
          <w:szCs w:val="22"/>
        </w:rPr>
      </w:pPr>
    </w:p>
    <w:p w14:paraId="2C74176B" w14:textId="71FD76FC" w:rsidR="00F74EFB" w:rsidRDefault="0016387E" w:rsidP="00A608EB">
      <w:pPr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 xml:space="preserve">Ein </w:t>
      </w:r>
      <w:r w:rsidR="0055654C">
        <w:rPr>
          <w:rFonts w:ascii="Fira Sans" w:hAnsi="Fira Sans"/>
          <w:color w:val="000000"/>
          <w:sz w:val="22"/>
          <w:szCs w:val="22"/>
        </w:rPr>
        <w:t>acht</w:t>
      </w:r>
      <w:r>
        <w:rPr>
          <w:rFonts w:ascii="Fira Sans" w:hAnsi="Fira Sans"/>
          <w:color w:val="000000"/>
          <w:sz w:val="22"/>
          <w:szCs w:val="22"/>
        </w:rPr>
        <w:t xml:space="preserve">samer Umgang mit unserer Natur ist </w:t>
      </w:r>
      <w:r w:rsidR="0055654C">
        <w:rPr>
          <w:rFonts w:ascii="Fira Sans" w:hAnsi="Fira Sans"/>
          <w:color w:val="000000"/>
          <w:sz w:val="22"/>
          <w:szCs w:val="22"/>
        </w:rPr>
        <w:t>somit</w:t>
      </w:r>
      <w:r>
        <w:rPr>
          <w:rFonts w:ascii="Fira Sans" w:hAnsi="Fira Sans"/>
          <w:color w:val="000000"/>
          <w:sz w:val="22"/>
          <w:szCs w:val="22"/>
        </w:rPr>
        <w:t xml:space="preserve"> unerlässlich, um die fleißigen Wildbienen zu schützen. </w:t>
      </w:r>
    </w:p>
    <w:p w14:paraId="4AF2225D" w14:textId="07E79DFB" w:rsidR="00205EAE" w:rsidRDefault="00205EAE" w:rsidP="00A608EB">
      <w:pPr>
        <w:rPr>
          <w:rFonts w:ascii="Fira Sans" w:hAnsi="Fira Sans"/>
          <w:color w:val="000000"/>
          <w:sz w:val="22"/>
          <w:szCs w:val="22"/>
        </w:rPr>
      </w:pPr>
    </w:p>
    <w:p w14:paraId="5BA45324" w14:textId="4A166551" w:rsidR="0087087D" w:rsidRDefault="0087087D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5839BB14" w14:textId="0AA09FD0" w:rsidR="0087087D" w:rsidRDefault="0087087D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4F1FB272" w14:textId="0E0DAEFC" w:rsidR="0061315A" w:rsidRDefault="0061315A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3DFEBEC8" w14:textId="70E9D233" w:rsidR="0061315A" w:rsidRDefault="0061315A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5531DCAC" w14:textId="77777777" w:rsidR="0061315A" w:rsidRDefault="0061315A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2076B4CF" w14:textId="05031D21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638129BE" w14:textId="77777777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6A33DD08" w14:textId="41A79376" w:rsidR="00205EAE" w:rsidRPr="0055654C" w:rsidRDefault="00073839" w:rsidP="003A79E9">
      <w:pPr>
        <w:spacing w:line="360" w:lineRule="auto"/>
        <w:rPr>
          <w:rFonts w:ascii="Fira Sans" w:hAnsi="Fira Sans"/>
          <w:b/>
          <w:bCs/>
          <w:color w:val="000000"/>
          <w:sz w:val="22"/>
          <w:szCs w:val="22"/>
        </w:rPr>
      </w:pPr>
      <w:r w:rsidRPr="0055654C">
        <w:rPr>
          <w:rFonts w:ascii="Fira Sans" w:hAnsi="Fira Sans"/>
          <w:b/>
          <w:bCs/>
          <w:color w:val="000000"/>
          <w:sz w:val="22"/>
          <w:szCs w:val="22"/>
        </w:rPr>
        <w:t xml:space="preserve">10 </w:t>
      </w:r>
      <w:r w:rsidR="00205EAE" w:rsidRPr="0055654C">
        <w:rPr>
          <w:rFonts w:ascii="Fira Sans" w:hAnsi="Fira Sans"/>
          <w:b/>
          <w:bCs/>
          <w:color w:val="000000"/>
          <w:sz w:val="22"/>
          <w:szCs w:val="22"/>
        </w:rPr>
        <w:t>Fakten</w:t>
      </w:r>
      <w:r w:rsidR="0087087D" w:rsidRPr="0055654C">
        <w:rPr>
          <w:rFonts w:ascii="Fira Sans" w:hAnsi="Fira Sans"/>
          <w:b/>
          <w:bCs/>
          <w:color w:val="000000"/>
          <w:sz w:val="22"/>
          <w:szCs w:val="22"/>
        </w:rPr>
        <w:t xml:space="preserve"> zu den Wildbienen</w:t>
      </w:r>
      <w:r w:rsidR="00205EAE" w:rsidRPr="0055654C">
        <w:rPr>
          <w:rFonts w:ascii="Fira Sans" w:hAnsi="Fira Sans"/>
          <w:b/>
          <w:bCs/>
          <w:color w:val="000000"/>
          <w:sz w:val="22"/>
          <w:szCs w:val="22"/>
        </w:rPr>
        <w:t>:</w:t>
      </w:r>
    </w:p>
    <w:p w14:paraId="11E01378" w14:textId="5CF8A6FC" w:rsidR="00E814BA" w:rsidRPr="00582B4C" w:rsidRDefault="00E814BA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 w:rsidRPr="00582B4C">
        <w:rPr>
          <w:rFonts w:ascii="Fira Sans" w:hAnsi="Fira Sans"/>
          <w:color w:val="000000"/>
          <w:sz w:val="22"/>
          <w:szCs w:val="22"/>
        </w:rPr>
        <w:t xml:space="preserve">In Österreich </w:t>
      </w:r>
      <w:r w:rsidR="0055654C">
        <w:rPr>
          <w:rFonts w:ascii="Fira Sans" w:hAnsi="Fira Sans"/>
          <w:color w:val="000000"/>
          <w:sz w:val="22"/>
          <w:szCs w:val="22"/>
        </w:rPr>
        <w:t>leben</w:t>
      </w:r>
      <w:r w:rsidRPr="00582B4C">
        <w:rPr>
          <w:rFonts w:ascii="Fira Sans" w:hAnsi="Fira Sans"/>
          <w:color w:val="000000"/>
          <w:sz w:val="22"/>
          <w:szCs w:val="22"/>
        </w:rPr>
        <w:t xml:space="preserve"> 700 verschiedene Wildbienen-Arten. </w:t>
      </w:r>
    </w:p>
    <w:p w14:paraId="37A30B81" w14:textId="11115020" w:rsidR="00E814BA" w:rsidRPr="00582B4C" w:rsidRDefault="00E814BA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 w:rsidRPr="00582B4C">
        <w:rPr>
          <w:rFonts w:ascii="Fira Sans" w:hAnsi="Fira Sans"/>
          <w:color w:val="000000"/>
          <w:sz w:val="22"/>
          <w:szCs w:val="22"/>
        </w:rPr>
        <w:t xml:space="preserve">Die kleinsten Wildbienen sind nur so groß wie ein Reiskorn, die größte Wildbiene wird 30 mm groß. </w:t>
      </w:r>
    </w:p>
    <w:p w14:paraId="123AFBFF" w14:textId="115D9875" w:rsidR="00205EAE" w:rsidRDefault="00E814BA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 w:rsidRPr="00582B4C">
        <w:rPr>
          <w:rFonts w:ascii="Fira Sans" w:hAnsi="Fira Sans"/>
          <w:color w:val="000000"/>
          <w:sz w:val="22"/>
          <w:szCs w:val="22"/>
        </w:rPr>
        <w:t xml:space="preserve">Die </w:t>
      </w:r>
      <w:r w:rsidR="0055654C">
        <w:rPr>
          <w:rFonts w:ascii="Fira Sans" w:hAnsi="Fira Sans"/>
          <w:color w:val="000000"/>
          <w:sz w:val="22"/>
          <w:szCs w:val="22"/>
        </w:rPr>
        <w:t>meisten</w:t>
      </w:r>
      <w:r w:rsidRPr="00582B4C">
        <w:rPr>
          <w:rFonts w:ascii="Fira Sans" w:hAnsi="Fira Sans"/>
          <w:color w:val="000000"/>
          <w:sz w:val="22"/>
          <w:szCs w:val="22"/>
        </w:rPr>
        <w:t xml:space="preserve"> Wildbienen leb</w:t>
      </w:r>
      <w:r w:rsidR="0055654C">
        <w:rPr>
          <w:rFonts w:ascii="Fira Sans" w:hAnsi="Fira Sans"/>
          <w:color w:val="000000"/>
          <w:sz w:val="22"/>
          <w:szCs w:val="22"/>
        </w:rPr>
        <w:t>en</w:t>
      </w:r>
      <w:r w:rsidRPr="00582B4C">
        <w:rPr>
          <w:rFonts w:ascii="Fira Sans" w:hAnsi="Fira Sans"/>
          <w:color w:val="000000"/>
          <w:sz w:val="22"/>
          <w:szCs w:val="22"/>
        </w:rPr>
        <w:t xml:space="preserve"> solitär, sie sind nicht staatenbildend und daher sehr friedlich.</w:t>
      </w:r>
    </w:p>
    <w:p w14:paraId="2CEFD371" w14:textId="2379EFBD" w:rsidR="00205EAE" w:rsidRPr="00073839" w:rsidRDefault="00582B4C" w:rsidP="00193B5E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 w:rsidRPr="00073839">
        <w:rPr>
          <w:rFonts w:ascii="Fira Sans" w:hAnsi="Fira Sans"/>
          <w:color w:val="000000"/>
          <w:sz w:val="22"/>
          <w:szCs w:val="22"/>
        </w:rPr>
        <w:t xml:space="preserve">Auf Störung reagieren Wildbienen meist mit Flucht. Der Stachel wird ausschließlich bei Bedrohung oder in lebensgefährlichen Situationen eingesetzt. </w:t>
      </w:r>
      <w:r w:rsidR="00205EAE" w:rsidRPr="00073839">
        <w:rPr>
          <w:rFonts w:ascii="Fira Sans" w:hAnsi="Fira Sans"/>
          <w:color w:val="000000"/>
          <w:sz w:val="22"/>
          <w:szCs w:val="22"/>
        </w:rPr>
        <w:t xml:space="preserve">Bienen-Männchen besitzen </w:t>
      </w:r>
      <w:r w:rsidR="00073839">
        <w:rPr>
          <w:rFonts w:ascii="Fira Sans" w:hAnsi="Fira Sans"/>
          <w:color w:val="000000"/>
          <w:sz w:val="22"/>
          <w:szCs w:val="22"/>
        </w:rPr>
        <w:t xml:space="preserve">jedoch </w:t>
      </w:r>
      <w:r w:rsidR="00205EAE" w:rsidRPr="00073839">
        <w:rPr>
          <w:rFonts w:ascii="Fira Sans" w:hAnsi="Fira Sans"/>
          <w:color w:val="000000"/>
          <w:sz w:val="22"/>
          <w:szCs w:val="22"/>
        </w:rPr>
        <w:t>keinen Stachel, da sich dieser evolutionär aus dem Eilegeapparat entwickelt hat.</w:t>
      </w:r>
    </w:p>
    <w:p w14:paraId="2323445D" w14:textId="23445BDC" w:rsidR="00205EAE" w:rsidRPr="00582B4C" w:rsidRDefault="00205EAE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 w:rsidRPr="00582B4C">
        <w:rPr>
          <w:rFonts w:ascii="Fira Sans" w:hAnsi="Fira Sans"/>
          <w:color w:val="000000"/>
          <w:sz w:val="22"/>
          <w:szCs w:val="22"/>
        </w:rPr>
        <w:t>Erwachsene Bienen leben meist nur 4-6 Wochen</w:t>
      </w:r>
      <w:r w:rsidR="00E814BA" w:rsidRPr="00582B4C">
        <w:rPr>
          <w:rFonts w:ascii="Fira Sans" w:hAnsi="Fira Sans"/>
          <w:color w:val="000000"/>
          <w:sz w:val="22"/>
          <w:szCs w:val="22"/>
        </w:rPr>
        <w:t>.</w:t>
      </w:r>
      <w:r w:rsidR="00BB5CC2">
        <w:rPr>
          <w:rFonts w:ascii="Fira Sans" w:hAnsi="Fira Sans"/>
          <w:color w:val="000000"/>
          <w:sz w:val="22"/>
          <w:szCs w:val="22"/>
        </w:rPr>
        <w:t xml:space="preserve"> </w:t>
      </w:r>
      <w:r w:rsidR="00BB5CC2" w:rsidRPr="00BB5CC2">
        <w:rPr>
          <w:rFonts w:ascii="Fira Sans" w:hAnsi="Fira Sans"/>
          <w:color w:val="000000"/>
          <w:sz w:val="22"/>
          <w:szCs w:val="22"/>
        </w:rPr>
        <w:t xml:space="preserve">In dieser kurzen Zeit bauen die Weibchen Nester, legen Eier ab und versorgen die Brutzellen mit Pollen und Nektar. Die daraus schlüpfenden Larven verpuppen sich </w:t>
      </w:r>
      <w:r w:rsidR="00BB5CC2">
        <w:rPr>
          <w:rFonts w:ascii="Fira Sans" w:hAnsi="Fira Sans"/>
          <w:color w:val="000000"/>
          <w:sz w:val="22"/>
          <w:szCs w:val="22"/>
        </w:rPr>
        <w:t xml:space="preserve">im Nest </w:t>
      </w:r>
      <w:r w:rsidR="00BB5CC2" w:rsidRPr="00BB5CC2">
        <w:rPr>
          <w:rFonts w:ascii="Fira Sans" w:hAnsi="Fira Sans"/>
          <w:color w:val="000000"/>
          <w:sz w:val="22"/>
          <w:szCs w:val="22"/>
        </w:rPr>
        <w:t xml:space="preserve">und überdauern den Winter, bis im </w:t>
      </w:r>
      <w:r w:rsidR="00BB5CC2">
        <w:rPr>
          <w:rFonts w:ascii="Fira Sans" w:hAnsi="Fira Sans"/>
          <w:color w:val="000000"/>
          <w:sz w:val="22"/>
          <w:szCs w:val="22"/>
        </w:rPr>
        <w:t>Folgej</w:t>
      </w:r>
      <w:r w:rsidR="00BB5CC2" w:rsidRPr="00BB5CC2">
        <w:rPr>
          <w:rFonts w:ascii="Fira Sans" w:hAnsi="Fira Sans"/>
          <w:color w:val="000000"/>
          <w:sz w:val="22"/>
          <w:szCs w:val="22"/>
        </w:rPr>
        <w:t>ahr die nächste Generation schlüpft.</w:t>
      </w:r>
      <w:r w:rsidR="00E814BA" w:rsidRPr="00582B4C">
        <w:rPr>
          <w:rFonts w:ascii="Fira Sans" w:hAnsi="Fira Sans"/>
          <w:color w:val="000000"/>
          <w:sz w:val="22"/>
          <w:szCs w:val="22"/>
        </w:rPr>
        <w:t xml:space="preserve"> </w:t>
      </w:r>
    </w:p>
    <w:p w14:paraId="2995C0A5" w14:textId="15FA90E4" w:rsidR="00E814BA" w:rsidRPr="00582B4C" w:rsidRDefault="00E814BA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 w:rsidRPr="00582B4C">
        <w:rPr>
          <w:rFonts w:ascii="Fira Sans" w:hAnsi="Fira Sans"/>
          <w:color w:val="000000"/>
          <w:sz w:val="22"/>
          <w:szCs w:val="22"/>
        </w:rPr>
        <w:t xml:space="preserve">Viele Wildbienen-Arten sind als Nahrungsquelle auf bestimmte Pflanzen angewiesen. </w:t>
      </w:r>
      <w:r w:rsidR="00BB5CC2">
        <w:rPr>
          <w:rFonts w:ascii="Fira Sans" w:hAnsi="Fira Sans"/>
          <w:color w:val="000000"/>
          <w:sz w:val="22"/>
          <w:szCs w:val="22"/>
        </w:rPr>
        <w:t>So benötigt die</w:t>
      </w:r>
      <w:r w:rsidRPr="00582B4C">
        <w:rPr>
          <w:rFonts w:ascii="Fira Sans" w:hAnsi="Fira Sans"/>
          <w:color w:val="000000"/>
          <w:sz w:val="22"/>
          <w:szCs w:val="22"/>
        </w:rPr>
        <w:t xml:space="preserve"> Glockenblumen-Scherenbiene </w:t>
      </w:r>
      <w:r w:rsidR="00BB5CC2">
        <w:rPr>
          <w:rFonts w:ascii="Fira Sans" w:hAnsi="Fira Sans"/>
          <w:color w:val="000000"/>
          <w:sz w:val="22"/>
          <w:szCs w:val="22"/>
        </w:rPr>
        <w:t>ausschließlich</w:t>
      </w:r>
      <w:r w:rsidRPr="00582B4C">
        <w:rPr>
          <w:rFonts w:ascii="Fira Sans" w:hAnsi="Fira Sans"/>
          <w:color w:val="000000"/>
          <w:sz w:val="22"/>
          <w:szCs w:val="22"/>
        </w:rPr>
        <w:t xml:space="preserve"> den Pollen von Glockenblumen, um ihre Nachkommen mit Proviant zu versorgen.</w:t>
      </w:r>
    </w:p>
    <w:p w14:paraId="7B51CA28" w14:textId="104437F2" w:rsidR="00205EAE" w:rsidRDefault="00205EAE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 w:rsidRPr="00582B4C">
        <w:rPr>
          <w:rFonts w:ascii="Fira Sans" w:hAnsi="Fira Sans"/>
          <w:color w:val="000000"/>
          <w:sz w:val="22"/>
          <w:szCs w:val="22"/>
        </w:rPr>
        <w:t xml:space="preserve">Wildbienen fliegen oft nur wenige hundert Meter und benötigen Nistplatz und Nahrungsquelle </w:t>
      </w:r>
      <w:r w:rsidR="00BB5CC2">
        <w:rPr>
          <w:rFonts w:ascii="Fira Sans" w:hAnsi="Fira Sans"/>
          <w:color w:val="000000"/>
          <w:sz w:val="22"/>
          <w:szCs w:val="22"/>
        </w:rPr>
        <w:t>nah beieinander</w:t>
      </w:r>
      <w:r w:rsidRPr="00582B4C">
        <w:rPr>
          <w:rFonts w:ascii="Fira Sans" w:hAnsi="Fira Sans"/>
          <w:color w:val="000000"/>
          <w:sz w:val="22"/>
          <w:szCs w:val="22"/>
        </w:rPr>
        <w:t>.</w:t>
      </w:r>
    </w:p>
    <w:p w14:paraId="02E0EE1F" w14:textId="72AE4E4D" w:rsidR="00582B4C" w:rsidRDefault="00582B4C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 xml:space="preserve">Wildbienen </w:t>
      </w:r>
      <w:r w:rsidR="00BB5CC2">
        <w:rPr>
          <w:rFonts w:ascii="Fira Sans" w:hAnsi="Fira Sans"/>
          <w:color w:val="000000"/>
          <w:sz w:val="22"/>
          <w:szCs w:val="22"/>
        </w:rPr>
        <w:t>produzieren</w:t>
      </w:r>
      <w:r>
        <w:rPr>
          <w:rFonts w:ascii="Fira Sans" w:hAnsi="Fira Sans"/>
          <w:color w:val="000000"/>
          <w:sz w:val="22"/>
          <w:szCs w:val="22"/>
        </w:rPr>
        <w:t xml:space="preserve"> keinen Honig</w:t>
      </w:r>
      <w:r w:rsidR="0087087D">
        <w:rPr>
          <w:rFonts w:ascii="Fira Sans" w:hAnsi="Fira Sans"/>
          <w:color w:val="000000"/>
          <w:sz w:val="22"/>
          <w:szCs w:val="22"/>
        </w:rPr>
        <w:t>, denn</w:t>
      </w:r>
      <w:r>
        <w:rPr>
          <w:rFonts w:ascii="Fira Sans" w:hAnsi="Fira Sans"/>
          <w:color w:val="000000"/>
          <w:sz w:val="22"/>
          <w:szCs w:val="22"/>
        </w:rPr>
        <w:t xml:space="preserve"> sie brauchen für den Winter keinen Nahrungsvorrat</w:t>
      </w:r>
      <w:r w:rsidR="0087087D">
        <w:rPr>
          <w:rFonts w:ascii="Fira Sans" w:hAnsi="Fira Sans"/>
          <w:color w:val="000000"/>
          <w:sz w:val="22"/>
          <w:szCs w:val="22"/>
        </w:rPr>
        <w:t>. S</w:t>
      </w:r>
      <w:r>
        <w:rPr>
          <w:rFonts w:ascii="Fira Sans" w:hAnsi="Fira Sans"/>
          <w:color w:val="000000"/>
          <w:sz w:val="22"/>
          <w:szCs w:val="22"/>
        </w:rPr>
        <w:t>ie sind aber mindestens genauso fleißig wie Honigbienen und sehr effiziente Bestäuber.</w:t>
      </w:r>
    </w:p>
    <w:p w14:paraId="5EA71E46" w14:textId="02E55BCB" w:rsidR="00582B4C" w:rsidRDefault="00C06245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 xml:space="preserve">Die Nacht verbringen manche Wildbienen schlafend in </w:t>
      </w:r>
      <w:r w:rsidR="00BB5CC2">
        <w:rPr>
          <w:rFonts w:ascii="Fira Sans" w:hAnsi="Fira Sans"/>
          <w:color w:val="000000"/>
          <w:sz w:val="22"/>
          <w:szCs w:val="22"/>
        </w:rPr>
        <w:t>B</w:t>
      </w:r>
      <w:r w:rsidR="0087087D">
        <w:rPr>
          <w:rFonts w:ascii="Fira Sans" w:hAnsi="Fira Sans"/>
          <w:color w:val="000000"/>
          <w:sz w:val="22"/>
          <w:szCs w:val="22"/>
        </w:rPr>
        <w:t xml:space="preserve">lüten, von zum Beispiel Glockenblumen, Storchschnabel, Malve oder Wegwarte. </w:t>
      </w:r>
    </w:p>
    <w:p w14:paraId="475709B0" w14:textId="00562EFF" w:rsidR="00DF46DE" w:rsidRPr="00582B4C" w:rsidRDefault="00DF46DE" w:rsidP="00582B4C">
      <w:pPr>
        <w:pStyle w:val="Listenabsatz"/>
        <w:numPr>
          <w:ilvl w:val="0"/>
          <w:numId w:val="1"/>
        </w:numPr>
        <w:spacing w:line="360" w:lineRule="auto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Es gibt sogenannte Kuckucks-Bienen, die nicht selber Nester bauen, sondern ihre Eier in die Nester anderer Wildbienen-Arten legen</w:t>
      </w:r>
      <w:r w:rsidR="00BB5CC2">
        <w:rPr>
          <w:rFonts w:ascii="Fira Sans" w:hAnsi="Fira Sans"/>
          <w:color w:val="000000"/>
          <w:sz w:val="22"/>
          <w:szCs w:val="22"/>
        </w:rPr>
        <w:t xml:space="preserve"> -</w:t>
      </w:r>
      <w:r>
        <w:rPr>
          <w:rFonts w:ascii="Fira Sans" w:hAnsi="Fira Sans"/>
          <w:color w:val="000000"/>
          <w:sz w:val="22"/>
          <w:szCs w:val="22"/>
        </w:rPr>
        <w:t xml:space="preserve"> ganz </w:t>
      </w:r>
      <w:r w:rsidR="00BB5CC2">
        <w:rPr>
          <w:rFonts w:ascii="Fira Sans" w:hAnsi="Fira Sans"/>
          <w:color w:val="000000"/>
          <w:sz w:val="22"/>
          <w:szCs w:val="22"/>
        </w:rPr>
        <w:t>ähnlich wie der Vogel</w:t>
      </w:r>
      <w:r>
        <w:rPr>
          <w:rFonts w:ascii="Fira Sans" w:hAnsi="Fira Sans"/>
          <w:color w:val="000000"/>
          <w:sz w:val="22"/>
          <w:szCs w:val="22"/>
        </w:rPr>
        <w:t xml:space="preserve"> Kuckuck. </w:t>
      </w:r>
    </w:p>
    <w:p w14:paraId="08312B96" w14:textId="01BD21DA" w:rsidR="00E814BA" w:rsidRDefault="00E814BA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4FC850A8" w14:textId="6D2B450C" w:rsidR="00073839" w:rsidRDefault="00073839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3004D432" w14:textId="444D5F4D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674DDE58" w14:textId="3157B9D9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0D81988B" w14:textId="3FC5D6C0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23CC5DD1" w14:textId="7237DB23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63DEC11A" w14:textId="73A2F828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4E16FE15" w14:textId="74EB8CEB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0B8A1CCB" w14:textId="77777777" w:rsidR="0061315A" w:rsidRDefault="0061315A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1B89DC33" w14:textId="77777777" w:rsidR="0055654C" w:rsidRDefault="0055654C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p w14:paraId="79C94F45" w14:textId="1125328E" w:rsidR="00073839" w:rsidRDefault="00073839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  <w:r>
        <w:rPr>
          <w:rFonts w:ascii="Fira Sans" w:hAnsi="Fira Sans"/>
          <w:color w:val="000000"/>
          <w:sz w:val="22"/>
          <w:szCs w:val="22"/>
        </w:rPr>
        <w:t>Kurzversion:</w:t>
      </w:r>
    </w:p>
    <w:p w14:paraId="66720E76" w14:textId="624BCFAF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In Österreich leben rund 700 verschiedene Wildbienenarten.</w:t>
      </w:r>
    </w:p>
    <w:p w14:paraId="40A1A5D3" w14:textId="1D3FA84E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Sie sind sehr unterschiedlich groß – von reiskorngroß bis zu 3 cm Länge.</w:t>
      </w:r>
    </w:p>
    <w:p w14:paraId="14636B25" w14:textId="7CD51F14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Die meisten Arten sind solitär (nicht staatenbildend) und dadurch friedlich.</w:t>
      </w:r>
    </w:p>
    <w:p w14:paraId="61D38065" w14:textId="04039F90" w:rsidR="00073839" w:rsidRPr="0055654C" w:rsidRDefault="00073839" w:rsidP="00920F5E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Bei Gefahr fliehen sie meist; ein Stich erfolgt nur bei Bedrohung. Männchen besitzen keinen Stachel.</w:t>
      </w:r>
    </w:p>
    <w:p w14:paraId="09F19F87" w14:textId="11EBBF44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Wildbienen leben als Erwachsene nur 4–6 Wochen; ihre Nachkommen schlüpfen erst im nächsten Jahr.</w:t>
      </w:r>
    </w:p>
    <w:p w14:paraId="1581A2B0" w14:textId="4C12B2B8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Viele Arten sind spezialisiert und sammeln Pollen nur von bestimmten Pflanzen.</w:t>
      </w:r>
    </w:p>
    <w:p w14:paraId="294AE699" w14:textId="3B0C03C3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 xml:space="preserve">Sie fliegen oft nur </w:t>
      </w:r>
      <w:r w:rsidR="0055654C">
        <w:rPr>
          <w:rFonts w:ascii="Fira Sans" w:hAnsi="Fira Sans" w:cs="FreeSans"/>
          <w:color w:val="000000"/>
          <w:sz w:val="22"/>
          <w:szCs w:val="22"/>
        </w:rPr>
        <w:t>we</w:t>
      </w:r>
      <w:r w:rsidRPr="0055654C">
        <w:rPr>
          <w:rFonts w:ascii="Fira Sans" w:hAnsi="Fira Sans" w:cs="FreeSans"/>
          <w:color w:val="000000"/>
          <w:sz w:val="22"/>
          <w:szCs w:val="22"/>
        </w:rPr>
        <w:t xml:space="preserve">nige hundert Meter – Nistplatz und Nahrung müssen </w:t>
      </w:r>
      <w:r w:rsidR="0078664A">
        <w:rPr>
          <w:rFonts w:ascii="Fira Sans" w:hAnsi="Fira Sans" w:cs="FreeSans"/>
          <w:color w:val="000000"/>
          <w:sz w:val="22"/>
          <w:szCs w:val="22"/>
        </w:rPr>
        <w:t xml:space="preserve">daher </w:t>
      </w:r>
      <w:r w:rsidRPr="0055654C">
        <w:rPr>
          <w:rFonts w:ascii="Fira Sans" w:hAnsi="Fira Sans" w:cs="FreeSans"/>
          <w:color w:val="000000"/>
          <w:sz w:val="22"/>
          <w:szCs w:val="22"/>
        </w:rPr>
        <w:t>nahe beieinanderliegen.</w:t>
      </w:r>
    </w:p>
    <w:p w14:paraId="397D38F3" w14:textId="00859BCE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 xml:space="preserve">Wildbienen </w:t>
      </w:r>
      <w:r w:rsidR="0078664A">
        <w:rPr>
          <w:rFonts w:ascii="Fira Sans" w:hAnsi="Fira Sans" w:cs="FreeSans"/>
          <w:color w:val="000000"/>
          <w:sz w:val="22"/>
          <w:szCs w:val="22"/>
        </w:rPr>
        <w:t xml:space="preserve">produzieren </w:t>
      </w:r>
      <w:r w:rsidRPr="0055654C">
        <w:rPr>
          <w:rFonts w:ascii="Fira Sans" w:hAnsi="Fira Sans" w:cs="FreeSans"/>
          <w:color w:val="000000"/>
          <w:sz w:val="22"/>
          <w:szCs w:val="22"/>
        </w:rPr>
        <w:t>keinen Honig, sind aber äußerst effiziente Bestäuber.</w:t>
      </w:r>
    </w:p>
    <w:p w14:paraId="162E96A5" w14:textId="2C66E071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Manche Wildbienen schlafen in Blüten.</w:t>
      </w:r>
    </w:p>
    <w:p w14:paraId="13FE930E" w14:textId="1DAA6163" w:rsidR="00073839" w:rsidRPr="0055654C" w:rsidRDefault="00073839" w:rsidP="00073839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="Fira Sans" w:hAnsi="Fira Sans" w:cs="FreeSans"/>
          <w:color w:val="000000"/>
          <w:sz w:val="22"/>
          <w:szCs w:val="22"/>
        </w:rPr>
      </w:pPr>
      <w:r w:rsidRPr="0055654C">
        <w:rPr>
          <w:rFonts w:ascii="Fira Sans" w:hAnsi="Fira Sans" w:cs="FreeSans"/>
          <w:color w:val="000000"/>
          <w:sz w:val="22"/>
          <w:szCs w:val="22"/>
        </w:rPr>
        <w:t>Einige Wildbienen legen ihre Eier wie ein Kuckuck in fremde Nester.</w:t>
      </w:r>
    </w:p>
    <w:p w14:paraId="59413FDB" w14:textId="77777777" w:rsidR="00073839" w:rsidRDefault="00073839" w:rsidP="003A79E9">
      <w:pPr>
        <w:spacing w:line="360" w:lineRule="auto"/>
        <w:rPr>
          <w:rFonts w:ascii="Fira Sans" w:hAnsi="Fira Sans"/>
          <w:color w:val="000000"/>
          <w:sz w:val="22"/>
          <w:szCs w:val="22"/>
        </w:rPr>
      </w:pPr>
    </w:p>
    <w:sectPr w:rsidR="00073839">
      <w:headerReference w:type="default" r:id="rId7"/>
      <w:footerReference w:type="default" r:id="rId8"/>
      <w:pgSz w:w="11906" w:h="16838"/>
      <w:pgMar w:top="1417" w:right="1417" w:bottom="1134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C54B" w14:textId="77777777" w:rsidR="008E3588" w:rsidRDefault="008E3588" w:rsidP="00DC56EB">
      <w:r>
        <w:separator/>
      </w:r>
    </w:p>
  </w:endnote>
  <w:endnote w:type="continuationSeparator" w:id="0">
    <w:p w14:paraId="2D2309BB" w14:textId="77777777" w:rsidR="008E3588" w:rsidRDefault="008E3588" w:rsidP="00D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0574" w14:textId="77777777" w:rsidR="00DC56EB" w:rsidRDefault="00DC56EB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A16FF" wp14:editId="59321067">
          <wp:simplePos x="0" y="0"/>
          <wp:positionH relativeFrom="margin">
            <wp:posOffset>1036973</wp:posOffset>
          </wp:positionH>
          <wp:positionV relativeFrom="paragraph">
            <wp:posOffset>-568198</wp:posOffset>
          </wp:positionV>
          <wp:extent cx="3681743" cy="541067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743" cy="541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E42E" w14:textId="77777777" w:rsidR="008E3588" w:rsidRDefault="008E3588" w:rsidP="00DC56EB">
      <w:r>
        <w:separator/>
      </w:r>
    </w:p>
  </w:footnote>
  <w:footnote w:type="continuationSeparator" w:id="0">
    <w:p w14:paraId="5F7D50EC" w14:textId="77777777" w:rsidR="008E3588" w:rsidRDefault="008E3588" w:rsidP="00DC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CAA7" w14:textId="2A1B9B08" w:rsidR="00DC56EB" w:rsidRDefault="005076D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00173DEE" wp14:editId="63AF771D">
          <wp:simplePos x="0" y="0"/>
          <wp:positionH relativeFrom="page">
            <wp:align>right</wp:align>
          </wp:positionH>
          <wp:positionV relativeFrom="paragraph">
            <wp:posOffset>1</wp:posOffset>
          </wp:positionV>
          <wp:extent cx="7258835" cy="946804"/>
          <wp:effectExtent l="0" t="0" r="0" b="571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" name="Grafik 20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835" cy="946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5413B" w14:textId="4418A2B2" w:rsidR="00DC56EB" w:rsidRPr="00DC56EB" w:rsidRDefault="00DC56EB" w:rsidP="00DC56EB">
    <w:pPr>
      <w:tabs>
        <w:tab w:val="left" w:pos="3686"/>
        <w:tab w:val="center" w:pos="4536"/>
        <w:tab w:val="right" w:pos="9072"/>
      </w:tabs>
      <w:ind w:firstLine="3686"/>
      <w:rPr>
        <w:rFonts w:asciiTheme="minorHAnsi" w:eastAsia="Times New Roman" w:hAnsiTheme="minorHAnsi" w:cs="Times New Roman"/>
        <w:color w:val="548DD4" w:themeColor="text2" w:themeTint="99"/>
        <w:sz w:val="32"/>
        <w:szCs w:val="32"/>
        <w:lang w:val="de-AT" w:eastAsia="en-US" w:bidi="ar-SA"/>
      </w:rPr>
    </w:pPr>
    <w:r w:rsidRPr="00DC56EB">
      <w:rPr>
        <w:rFonts w:asciiTheme="minorHAnsi" w:eastAsia="Times New Roman" w:hAnsiTheme="minorHAnsi" w:cs="Times New Roman"/>
        <w:color w:val="548DD4" w:themeColor="text2" w:themeTint="99"/>
        <w:sz w:val="32"/>
        <w:szCs w:val="32"/>
        <w:lang w:val="de-AT" w:eastAsia="en-US" w:bidi="ar-SA"/>
      </w:rPr>
      <w:t>Projekt „Bienenfreundliche Gemeinde“</w:t>
    </w:r>
  </w:p>
  <w:p w14:paraId="68D46918" w14:textId="77777777" w:rsidR="00DC56EB" w:rsidRPr="00DC56EB" w:rsidRDefault="00DC56EB" w:rsidP="00DC56EB">
    <w:pPr>
      <w:tabs>
        <w:tab w:val="left" w:pos="3686"/>
        <w:tab w:val="center" w:pos="4536"/>
        <w:tab w:val="right" w:pos="9072"/>
      </w:tabs>
      <w:rPr>
        <w:rFonts w:asciiTheme="minorHAnsi" w:eastAsia="Times New Roman" w:hAnsiTheme="minorHAnsi" w:cs="Times New Roman"/>
        <w:i/>
        <w:color w:val="548DD4" w:themeColor="text2" w:themeTint="99"/>
        <w:sz w:val="28"/>
        <w:szCs w:val="28"/>
        <w:lang w:val="de-AT" w:eastAsia="en-US" w:bidi="ar-SA"/>
      </w:rPr>
    </w:pPr>
    <w:r w:rsidRPr="00DC56EB">
      <w:rPr>
        <w:rFonts w:asciiTheme="minorHAnsi" w:eastAsia="Times New Roman" w:hAnsiTheme="minorHAnsi" w:cs="Times New Roman"/>
        <w:color w:val="548DD4" w:themeColor="text2" w:themeTint="99"/>
        <w:sz w:val="22"/>
        <w:szCs w:val="22"/>
        <w:lang w:val="de-AT" w:eastAsia="en-US" w:bidi="ar-SA"/>
      </w:rPr>
      <w:tab/>
    </w:r>
    <w:r w:rsidRPr="00DC56EB">
      <w:rPr>
        <w:rFonts w:asciiTheme="minorHAnsi" w:eastAsia="Times New Roman" w:hAnsiTheme="minorHAnsi" w:cs="Times New Roman"/>
        <w:i/>
        <w:color w:val="548DD4" w:themeColor="text2" w:themeTint="99"/>
        <w:sz w:val="28"/>
        <w:szCs w:val="28"/>
        <w:lang w:val="de-AT" w:eastAsia="en-US" w:bidi="ar-SA"/>
      </w:rPr>
      <w:t>Unser Boden für Bienen</w:t>
    </w:r>
  </w:p>
  <w:p w14:paraId="37D0B6E1" w14:textId="77777777" w:rsidR="00DC56EB" w:rsidRPr="00DC56EB" w:rsidRDefault="00DC56EB" w:rsidP="00DC56EB">
    <w:pPr>
      <w:tabs>
        <w:tab w:val="center" w:pos="4536"/>
        <w:tab w:val="right" w:pos="9072"/>
      </w:tabs>
      <w:rPr>
        <w:rFonts w:asciiTheme="minorHAnsi" w:eastAsia="Times New Roman" w:hAnsiTheme="minorHAnsi" w:cs="Times New Roman"/>
        <w:color w:val="auto"/>
        <w:sz w:val="22"/>
        <w:szCs w:val="22"/>
        <w:lang w:val="de-AT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19F"/>
    <w:multiLevelType w:val="hybridMultilevel"/>
    <w:tmpl w:val="50960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84FCC"/>
    <w:multiLevelType w:val="hybridMultilevel"/>
    <w:tmpl w:val="0600AE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FD"/>
    <w:rsid w:val="00017E7A"/>
    <w:rsid w:val="0002747E"/>
    <w:rsid w:val="000425FA"/>
    <w:rsid w:val="00073839"/>
    <w:rsid w:val="001041D8"/>
    <w:rsid w:val="0016387E"/>
    <w:rsid w:val="0018136F"/>
    <w:rsid w:val="001961D5"/>
    <w:rsid w:val="00205EAE"/>
    <w:rsid w:val="0029268A"/>
    <w:rsid w:val="002B0E8F"/>
    <w:rsid w:val="002B7821"/>
    <w:rsid w:val="002D138A"/>
    <w:rsid w:val="002D5C55"/>
    <w:rsid w:val="002E3B79"/>
    <w:rsid w:val="00317C56"/>
    <w:rsid w:val="00330508"/>
    <w:rsid w:val="0037525E"/>
    <w:rsid w:val="003A79E9"/>
    <w:rsid w:val="003D5B22"/>
    <w:rsid w:val="00405A7E"/>
    <w:rsid w:val="00415DF0"/>
    <w:rsid w:val="00422268"/>
    <w:rsid w:val="004D6C2B"/>
    <w:rsid w:val="005076DD"/>
    <w:rsid w:val="0055654C"/>
    <w:rsid w:val="00582B4C"/>
    <w:rsid w:val="0061315A"/>
    <w:rsid w:val="00646011"/>
    <w:rsid w:val="006C749D"/>
    <w:rsid w:val="007031A5"/>
    <w:rsid w:val="00721611"/>
    <w:rsid w:val="00732F5A"/>
    <w:rsid w:val="0078664A"/>
    <w:rsid w:val="007E3B44"/>
    <w:rsid w:val="007E5DEC"/>
    <w:rsid w:val="00804AEB"/>
    <w:rsid w:val="0087087D"/>
    <w:rsid w:val="008E3588"/>
    <w:rsid w:val="0094672C"/>
    <w:rsid w:val="00967829"/>
    <w:rsid w:val="009A67E4"/>
    <w:rsid w:val="009A6FB8"/>
    <w:rsid w:val="00A15DFD"/>
    <w:rsid w:val="00A22FB2"/>
    <w:rsid w:val="00A26D4E"/>
    <w:rsid w:val="00A51C0E"/>
    <w:rsid w:val="00A53652"/>
    <w:rsid w:val="00A608EB"/>
    <w:rsid w:val="00B24593"/>
    <w:rsid w:val="00B33E4A"/>
    <w:rsid w:val="00B54467"/>
    <w:rsid w:val="00BA668A"/>
    <w:rsid w:val="00BB5CC2"/>
    <w:rsid w:val="00BE2CCF"/>
    <w:rsid w:val="00BE6A5D"/>
    <w:rsid w:val="00C06245"/>
    <w:rsid w:val="00C41CB2"/>
    <w:rsid w:val="00CE147A"/>
    <w:rsid w:val="00D15286"/>
    <w:rsid w:val="00D35218"/>
    <w:rsid w:val="00D9282B"/>
    <w:rsid w:val="00DC56EB"/>
    <w:rsid w:val="00DD12D8"/>
    <w:rsid w:val="00DE61FF"/>
    <w:rsid w:val="00DF46DE"/>
    <w:rsid w:val="00E814BA"/>
    <w:rsid w:val="00EB1056"/>
    <w:rsid w:val="00EC383E"/>
    <w:rsid w:val="00F42384"/>
    <w:rsid w:val="00F53191"/>
    <w:rsid w:val="00F53299"/>
    <w:rsid w:val="00F6195F"/>
    <w:rsid w:val="00F74EFB"/>
    <w:rsid w:val="00F862FA"/>
    <w:rsid w:val="00F87561"/>
    <w:rsid w:val="00FD01FD"/>
    <w:rsid w:val="00FD3581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CD860E"/>
  <w15:docId w15:val="{634934A9-3167-45E5-8CB0-DF72078F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6B35"/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Fira Sans" w:hAnsi="Fira Sans" w:cs="OpenSymbol"/>
      <w:sz w:val="22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Fira Sans" w:hAnsi="Fira Sans" w:cs="OpenSymbol"/>
      <w:sz w:val="22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Internetlink">
    <w:name w:val="Internetlink"/>
    <w:rPr>
      <w:color w:val="000080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37">
    <w:name w:val="ListLabel 37"/>
    <w:qFormat/>
    <w:rPr>
      <w:rFonts w:ascii="Fira Sans" w:hAnsi="Fira Sans" w:cs="OpenSymbol"/>
      <w:sz w:val="22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Fira Sans" w:hAnsi="Fira Sans" w:cs="OpenSymbol"/>
      <w:sz w:val="22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rsid w:val="00046B35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2B782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782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C56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C56EB"/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C56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C56EB"/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  <w:style w:type="paragraph" w:styleId="StandardWeb">
    <w:name w:val="Normal (Web)"/>
    <w:basedOn w:val="Standard"/>
    <w:uiPriority w:val="99"/>
    <w:semiHidden/>
    <w:unhideWhenUsed/>
    <w:rsid w:val="00732F5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de-DE" w:bidi="ar-SA"/>
    </w:rPr>
  </w:style>
  <w:style w:type="character" w:styleId="Fett">
    <w:name w:val="Strong"/>
    <w:basedOn w:val="Absatz-Standardschriftart"/>
    <w:uiPriority w:val="22"/>
    <w:qFormat/>
    <w:rsid w:val="00732F5A"/>
    <w:rPr>
      <w:b/>
      <w:bCs/>
    </w:rPr>
  </w:style>
  <w:style w:type="paragraph" w:styleId="berarbeitung">
    <w:name w:val="Revision"/>
    <w:hidden/>
    <w:uiPriority w:val="99"/>
    <w:semiHidden/>
    <w:rsid w:val="00F42384"/>
    <w:rPr>
      <w:rFonts w:ascii="Liberation Serif" w:eastAsia="Noto Sans CJK SC Regular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Schachinger</dc:creator>
  <cp:lastModifiedBy>Georg Wiesinger, BSc. BSc.</cp:lastModifiedBy>
  <cp:revision>6</cp:revision>
  <dcterms:created xsi:type="dcterms:W3CDTF">2025-09-23T13:10:00Z</dcterms:created>
  <dcterms:modified xsi:type="dcterms:W3CDTF">2025-10-14T08:43:00Z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