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DF4F5" w14:textId="77777777" w:rsidR="0002747E" w:rsidRDefault="0002747E" w:rsidP="00DC56EB">
      <w:pPr>
        <w:jc w:val="both"/>
        <w:rPr>
          <w:rFonts w:ascii="Fira Sans" w:eastAsia="Times New Roman" w:hAnsi="Fira Sans"/>
          <w:b/>
          <w:color w:val="76923C" w:themeColor="accent3" w:themeShade="BF"/>
          <w:sz w:val="26"/>
          <w:szCs w:val="22"/>
        </w:rPr>
      </w:pPr>
    </w:p>
    <w:p w14:paraId="39FAC643" w14:textId="5A8C6F12" w:rsidR="00DC56EB" w:rsidRPr="00DC56EB" w:rsidRDefault="00DC56EB" w:rsidP="00DC56EB">
      <w:pPr>
        <w:jc w:val="both"/>
        <w:rPr>
          <w:rFonts w:ascii="Fira Sans" w:eastAsia="Times New Roman" w:hAnsi="Fira Sans"/>
          <w:b/>
          <w:color w:val="76923C" w:themeColor="accent3" w:themeShade="BF"/>
          <w:sz w:val="26"/>
          <w:szCs w:val="22"/>
        </w:rPr>
      </w:pPr>
      <w:r w:rsidRPr="00DC56EB">
        <w:rPr>
          <w:rFonts w:ascii="Fira Sans" w:eastAsia="Times New Roman" w:hAnsi="Fira Sans"/>
          <w:b/>
          <w:color w:val="76923C" w:themeColor="accent3" w:themeShade="BF"/>
          <w:sz w:val="26"/>
          <w:szCs w:val="22"/>
        </w:rPr>
        <w:t>Honorarfrei verwendbar bei Namensnennung und Verwendung des Logos „Bienenfreundliche Gemeinde“ - Text: Klimabündnis OÖ</w:t>
      </w:r>
    </w:p>
    <w:p w14:paraId="6494C9DC" w14:textId="77777777" w:rsidR="00DC56EB" w:rsidRDefault="00DC56EB" w:rsidP="0029268A">
      <w:pPr>
        <w:spacing w:line="360" w:lineRule="auto"/>
        <w:rPr>
          <w:rFonts w:ascii="Fira Sans" w:hAnsi="Fira Sans"/>
          <w:b/>
          <w:bCs/>
          <w:sz w:val="22"/>
          <w:szCs w:val="22"/>
        </w:rPr>
      </w:pPr>
    </w:p>
    <w:p w14:paraId="3B10EEBD" w14:textId="77777777" w:rsidR="00DC56EB" w:rsidRDefault="00DC56EB" w:rsidP="0029268A">
      <w:pPr>
        <w:spacing w:line="360" w:lineRule="auto"/>
        <w:rPr>
          <w:rFonts w:ascii="Fira Sans" w:hAnsi="Fira Sans"/>
          <w:b/>
          <w:bCs/>
          <w:sz w:val="22"/>
          <w:szCs w:val="22"/>
        </w:rPr>
      </w:pPr>
    </w:p>
    <w:p w14:paraId="13A39F21" w14:textId="295C5D42" w:rsidR="00FD01FD" w:rsidRDefault="009A6FB8" w:rsidP="0029268A">
      <w:pPr>
        <w:spacing w:line="360" w:lineRule="auto"/>
        <w:rPr>
          <w:rFonts w:ascii="Fira Sans" w:hAnsi="Fira Sans"/>
          <w:b/>
          <w:bCs/>
          <w:sz w:val="22"/>
          <w:szCs w:val="22"/>
        </w:rPr>
      </w:pPr>
      <w:r>
        <w:rPr>
          <w:rFonts w:ascii="Fira Sans" w:hAnsi="Fira Sans"/>
          <w:b/>
          <w:bCs/>
          <w:sz w:val="22"/>
          <w:szCs w:val="22"/>
        </w:rPr>
        <w:t>INFOBOX: BIENENFREUNDLICH</w:t>
      </w:r>
      <w:r w:rsidR="00804AEB">
        <w:rPr>
          <w:rFonts w:ascii="Fira Sans" w:hAnsi="Fira Sans"/>
          <w:b/>
          <w:bCs/>
          <w:sz w:val="22"/>
          <w:szCs w:val="22"/>
        </w:rPr>
        <w:t xml:space="preserve">E TIPPS FÜR DEN </w:t>
      </w:r>
      <w:r w:rsidR="00FE0D5A">
        <w:rPr>
          <w:rFonts w:ascii="Fira Sans" w:hAnsi="Fira Sans"/>
          <w:b/>
          <w:bCs/>
          <w:sz w:val="22"/>
          <w:szCs w:val="22"/>
        </w:rPr>
        <w:t>FRÜHLING</w:t>
      </w:r>
    </w:p>
    <w:p w14:paraId="071C7FFF" w14:textId="77777777" w:rsidR="00317C56" w:rsidRDefault="00317C56" w:rsidP="0029268A">
      <w:pPr>
        <w:spacing w:line="360" w:lineRule="auto"/>
      </w:pPr>
    </w:p>
    <w:p w14:paraId="228568A4" w14:textId="77E069E1" w:rsidR="00FE0D5A" w:rsidRDefault="0018136F" w:rsidP="0029268A">
      <w:pPr>
        <w:spacing w:line="360" w:lineRule="auto"/>
        <w:rPr>
          <w:rFonts w:ascii="Fira Sans" w:hAnsi="Fira Sans"/>
          <w:color w:val="000000"/>
          <w:sz w:val="22"/>
          <w:szCs w:val="22"/>
        </w:rPr>
      </w:pPr>
      <w:r>
        <w:rPr>
          <w:rFonts w:ascii="Fira Sans" w:hAnsi="Fira Sans"/>
          <w:color w:val="000000"/>
          <w:sz w:val="22"/>
          <w:szCs w:val="22"/>
        </w:rPr>
        <w:t xml:space="preserve">Bereits </w:t>
      </w:r>
      <w:r w:rsidR="00FE0D5A">
        <w:rPr>
          <w:rFonts w:ascii="Fira Sans" w:hAnsi="Fira Sans"/>
          <w:color w:val="000000"/>
          <w:sz w:val="22"/>
          <w:szCs w:val="22"/>
        </w:rPr>
        <w:t xml:space="preserve">im zeitigen Frühjahr sind die ersten Wildbienen auf der Suche nach Pollen und Nektar unterwegs. </w:t>
      </w:r>
      <w:r w:rsidR="003A79E9">
        <w:rPr>
          <w:rFonts w:ascii="Fira Sans" w:hAnsi="Fira Sans"/>
          <w:color w:val="000000"/>
          <w:sz w:val="22"/>
          <w:szCs w:val="22"/>
        </w:rPr>
        <w:t xml:space="preserve">Damit sie einen Garten mit vielfältigem Blütenangebot und Lebensraum vorfinden, sollten folgende Tipps beachtet werden: </w:t>
      </w:r>
    </w:p>
    <w:p w14:paraId="65079DAA" w14:textId="43F11227" w:rsidR="004D6C2B" w:rsidRDefault="004D6C2B" w:rsidP="0029268A">
      <w:pPr>
        <w:spacing w:line="360" w:lineRule="auto"/>
        <w:rPr>
          <w:rFonts w:ascii="Fira Sans" w:hAnsi="Fira Sans"/>
          <w:color w:val="000000"/>
          <w:sz w:val="22"/>
          <w:szCs w:val="22"/>
        </w:rPr>
      </w:pPr>
    </w:p>
    <w:p w14:paraId="070CECA6" w14:textId="7609D779" w:rsidR="00FD01FD" w:rsidRDefault="003A79E9" w:rsidP="0029268A">
      <w:pPr>
        <w:spacing w:line="360" w:lineRule="auto"/>
        <w:rPr>
          <w:rFonts w:ascii="Fira Sans" w:hAnsi="Fira Sans"/>
          <w:color w:val="000000"/>
          <w:sz w:val="22"/>
          <w:szCs w:val="22"/>
        </w:rPr>
      </w:pPr>
      <w:r>
        <w:rPr>
          <w:rFonts w:ascii="Fira Sans" w:hAnsi="Fira Sans"/>
          <w:b/>
          <w:bCs/>
          <w:color w:val="000000"/>
          <w:sz w:val="22"/>
          <w:szCs w:val="22"/>
        </w:rPr>
        <w:t>Auf heimische Pflanzen setzen</w:t>
      </w:r>
      <w:r w:rsidR="009A6FB8">
        <w:rPr>
          <w:rFonts w:ascii="Fira Sans" w:hAnsi="Fira Sans"/>
          <w:b/>
          <w:bCs/>
          <w:color w:val="000000"/>
          <w:sz w:val="22"/>
          <w:szCs w:val="22"/>
        </w:rPr>
        <w:t>:</w:t>
      </w:r>
      <w:r w:rsidR="009A6FB8">
        <w:rPr>
          <w:rFonts w:ascii="Fira Sans" w:hAnsi="Fira Sans"/>
          <w:color w:val="000000"/>
          <w:sz w:val="22"/>
          <w:szCs w:val="22"/>
        </w:rPr>
        <w:t xml:space="preserve"> </w:t>
      </w:r>
      <w:r w:rsidR="002E3B79">
        <w:rPr>
          <w:rFonts w:ascii="Fira Sans" w:hAnsi="Fira Sans"/>
          <w:color w:val="000000"/>
          <w:sz w:val="22"/>
          <w:szCs w:val="22"/>
        </w:rPr>
        <w:t>Heimische Pflanzenblüten sind für Bienen eine willkommene Jausenstation. Denn v</w:t>
      </w:r>
      <w:r>
        <w:rPr>
          <w:rFonts w:ascii="Fira Sans" w:hAnsi="Fira Sans"/>
          <w:color w:val="000000"/>
          <w:sz w:val="22"/>
          <w:szCs w:val="22"/>
        </w:rPr>
        <w:t xml:space="preserve">iele </w:t>
      </w:r>
      <w:r w:rsidR="002E3B79">
        <w:rPr>
          <w:rFonts w:ascii="Fira Sans" w:hAnsi="Fira Sans"/>
          <w:color w:val="000000"/>
          <w:sz w:val="22"/>
          <w:szCs w:val="22"/>
        </w:rPr>
        <w:t xml:space="preserve">Wildbienen sind sehr wählerisch und ihr Überleben hängt oft von einer einzigen Pflanzenart ab. Gefüllte Blüten und exotische Pflanzen machen daher nur uns Menschen Freude. </w:t>
      </w:r>
      <w:r w:rsidR="009A67E4" w:rsidRPr="009A67E4">
        <w:rPr>
          <w:rFonts w:ascii="Fira Sans" w:hAnsi="Fira Sans"/>
          <w:color w:val="000000"/>
          <w:sz w:val="22"/>
          <w:szCs w:val="22"/>
        </w:rPr>
        <w:t>Die Bienen freuen sich im Frühjahr zum Beispiel über die Blüten der Weiden und Kornelkirschen.</w:t>
      </w:r>
      <w:bookmarkStart w:id="0" w:name="_GoBack"/>
      <w:bookmarkEnd w:id="0"/>
    </w:p>
    <w:p w14:paraId="545ADC6B" w14:textId="49EC4243" w:rsidR="00C41CB2" w:rsidRDefault="003A79E9" w:rsidP="003A79E9">
      <w:pPr>
        <w:spacing w:line="360" w:lineRule="auto"/>
        <w:rPr>
          <w:rFonts w:ascii="Fira Sans" w:hAnsi="Fira Sans"/>
          <w:color w:val="000000"/>
          <w:sz w:val="22"/>
          <w:szCs w:val="22"/>
        </w:rPr>
      </w:pPr>
      <w:r>
        <w:rPr>
          <w:rFonts w:ascii="Fira Sans" w:hAnsi="Fira Sans"/>
          <w:b/>
          <w:color w:val="000000"/>
          <w:sz w:val="22"/>
          <w:szCs w:val="22"/>
        </w:rPr>
        <w:t>Rasen weniger mähen</w:t>
      </w:r>
      <w:r w:rsidR="007031A5">
        <w:rPr>
          <w:rFonts w:ascii="Fira Sans" w:hAnsi="Fira Sans"/>
          <w:b/>
          <w:color w:val="000000"/>
          <w:sz w:val="22"/>
          <w:szCs w:val="22"/>
        </w:rPr>
        <w:t>:</w:t>
      </w:r>
      <w:r w:rsidR="009A6FB8">
        <w:rPr>
          <w:rFonts w:ascii="Fira Sans" w:hAnsi="Fira Sans"/>
          <w:color w:val="000000"/>
          <w:sz w:val="22"/>
          <w:szCs w:val="22"/>
        </w:rPr>
        <w:t xml:space="preserve"> </w:t>
      </w:r>
      <w:r w:rsidR="002E3B79">
        <w:rPr>
          <w:rFonts w:ascii="Fira Sans" w:hAnsi="Fira Sans"/>
          <w:color w:val="000000"/>
          <w:sz w:val="22"/>
          <w:szCs w:val="22"/>
        </w:rPr>
        <w:t xml:space="preserve">Einfach mal sich und dem Rasenmäher eine Pause gönnen. Bienen freut es, wenn </w:t>
      </w:r>
      <w:r>
        <w:rPr>
          <w:rFonts w:ascii="Fira Sans" w:hAnsi="Fira Sans"/>
          <w:color w:val="000000"/>
          <w:sz w:val="22"/>
          <w:szCs w:val="22"/>
        </w:rPr>
        <w:t>der Rasen weniger oft und auf höherer Stufe gemäht</w:t>
      </w:r>
      <w:r w:rsidR="002E3B79">
        <w:rPr>
          <w:rFonts w:ascii="Fira Sans" w:hAnsi="Fira Sans"/>
          <w:color w:val="000000"/>
          <w:sz w:val="22"/>
          <w:szCs w:val="22"/>
        </w:rPr>
        <w:t xml:space="preserve"> wird</w:t>
      </w:r>
      <w:r>
        <w:rPr>
          <w:rFonts w:ascii="Fira Sans" w:hAnsi="Fira Sans"/>
          <w:color w:val="000000"/>
          <w:sz w:val="22"/>
          <w:szCs w:val="22"/>
        </w:rPr>
        <w:t xml:space="preserve">, </w:t>
      </w:r>
      <w:r w:rsidR="002E3B79">
        <w:rPr>
          <w:rFonts w:ascii="Fira Sans" w:hAnsi="Fira Sans"/>
          <w:color w:val="000000"/>
          <w:sz w:val="22"/>
          <w:szCs w:val="22"/>
        </w:rPr>
        <w:t xml:space="preserve">denn so </w:t>
      </w:r>
      <w:r>
        <w:rPr>
          <w:rFonts w:ascii="Fira Sans" w:hAnsi="Fira Sans"/>
          <w:color w:val="000000"/>
          <w:sz w:val="22"/>
          <w:szCs w:val="22"/>
        </w:rPr>
        <w:t xml:space="preserve">können Rasenkräuter wie Gundermann, Kriechender Günsel, Rote Taubnessel, Kleine Braunelle, Ehrenpreis </w:t>
      </w:r>
      <w:proofErr w:type="spellStart"/>
      <w:r>
        <w:rPr>
          <w:rFonts w:ascii="Fira Sans" w:hAnsi="Fira Sans"/>
          <w:color w:val="000000"/>
          <w:sz w:val="22"/>
          <w:szCs w:val="22"/>
        </w:rPr>
        <w:t>uvm</w:t>
      </w:r>
      <w:proofErr w:type="spellEnd"/>
      <w:r>
        <w:rPr>
          <w:rFonts w:ascii="Fira Sans" w:hAnsi="Fira Sans"/>
          <w:color w:val="000000"/>
          <w:sz w:val="22"/>
          <w:szCs w:val="22"/>
        </w:rPr>
        <w:t>.</w:t>
      </w:r>
      <w:r w:rsidR="002E3B79">
        <w:rPr>
          <w:rFonts w:ascii="Fira Sans" w:hAnsi="Fira Sans"/>
          <w:color w:val="000000"/>
          <w:sz w:val="22"/>
          <w:szCs w:val="22"/>
        </w:rPr>
        <w:t xml:space="preserve"> dennoch</w:t>
      </w:r>
      <w:r>
        <w:rPr>
          <w:rFonts w:ascii="Fira Sans" w:hAnsi="Fira Sans"/>
          <w:color w:val="000000"/>
          <w:sz w:val="22"/>
          <w:szCs w:val="22"/>
        </w:rPr>
        <w:t xml:space="preserve"> blühen</w:t>
      </w:r>
      <w:r w:rsidR="002E3B79">
        <w:rPr>
          <w:rFonts w:ascii="Fira Sans" w:hAnsi="Fira Sans"/>
          <w:color w:val="000000"/>
          <w:sz w:val="22"/>
          <w:szCs w:val="22"/>
        </w:rPr>
        <w:t>!</w:t>
      </w:r>
    </w:p>
    <w:p w14:paraId="07B6E3E1" w14:textId="70B842DC" w:rsidR="00D15286" w:rsidRDefault="00D15286" w:rsidP="003A79E9">
      <w:pPr>
        <w:spacing w:line="360" w:lineRule="auto"/>
        <w:rPr>
          <w:rFonts w:ascii="Fira Sans" w:hAnsi="Fira Sans"/>
          <w:color w:val="000000"/>
          <w:sz w:val="22"/>
          <w:szCs w:val="22"/>
        </w:rPr>
      </w:pPr>
      <w:r w:rsidRPr="00D15286">
        <w:rPr>
          <w:rFonts w:ascii="Fira Sans" w:hAnsi="Fira Sans"/>
          <w:b/>
          <w:color w:val="000000"/>
          <w:sz w:val="22"/>
          <w:szCs w:val="22"/>
        </w:rPr>
        <w:t xml:space="preserve">Wildes Garteneck </w:t>
      </w:r>
      <w:r>
        <w:rPr>
          <w:rFonts w:ascii="Fira Sans" w:hAnsi="Fira Sans"/>
          <w:b/>
          <w:color w:val="000000"/>
          <w:sz w:val="22"/>
          <w:szCs w:val="22"/>
        </w:rPr>
        <w:t>zulassen</w:t>
      </w:r>
      <w:r>
        <w:rPr>
          <w:rFonts w:ascii="Fira Sans" w:hAnsi="Fira Sans"/>
          <w:color w:val="000000"/>
          <w:sz w:val="22"/>
          <w:szCs w:val="22"/>
        </w:rPr>
        <w:t>: So verlockend ein „aufgeräumter“ Garten auch sein mag, die Wildbienen freuen sich über ungemähte Teilflächen, Totholz, stehen gelassene Stängel, Steinhaufen in einem sonnigen Eck</w:t>
      </w:r>
      <w:r w:rsidR="0002747E">
        <w:rPr>
          <w:rFonts w:ascii="Fira Sans" w:hAnsi="Fira Sans"/>
          <w:color w:val="000000"/>
          <w:sz w:val="22"/>
          <w:szCs w:val="22"/>
        </w:rPr>
        <w:t xml:space="preserve"> </w:t>
      </w:r>
      <w:proofErr w:type="spellStart"/>
      <w:r w:rsidR="0002747E">
        <w:rPr>
          <w:rFonts w:ascii="Fira Sans" w:hAnsi="Fira Sans"/>
          <w:color w:val="000000"/>
          <w:sz w:val="22"/>
          <w:szCs w:val="22"/>
        </w:rPr>
        <w:t>uvm</w:t>
      </w:r>
      <w:proofErr w:type="spellEnd"/>
      <w:r w:rsidR="0002747E">
        <w:rPr>
          <w:rFonts w:ascii="Fira Sans" w:hAnsi="Fira Sans"/>
          <w:color w:val="000000"/>
          <w:sz w:val="22"/>
          <w:szCs w:val="22"/>
        </w:rPr>
        <w:t>.</w:t>
      </w:r>
    </w:p>
    <w:p w14:paraId="4D7D02D4" w14:textId="13DA5F74" w:rsidR="002E3B79" w:rsidRDefault="002E3B79" w:rsidP="003A79E9">
      <w:pPr>
        <w:spacing w:line="360" w:lineRule="auto"/>
        <w:rPr>
          <w:rFonts w:ascii="Fira Sans" w:hAnsi="Fira Sans"/>
          <w:color w:val="000000"/>
          <w:sz w:val="22"/>
          <w:szCs w:val="22"/>
        </w:rPr>
      </w:pPr>
      <w:r w:rsidRPr="002E3B79">
        <w:rPr>
          <w:rFonts w:ascii="Fira Sans" w:hAnsi="Fira Sans"/>
          <w:b/>
          <w:color w:val="000000"/>
          <w:sz w:val="22"/>
          <w:szCs w:val="22"/>
        </w:rPr>
        <w:t>Garteln ohne Gift</w:t>
      </w:r>
      <w:r>
        <w:rPr>
          <w:rFonts w:ascii="Fira Sans" w:hAnsi="Fira Sans"/>
          <w:color w:val="000000"/>
          <w:sz w:val="22"/>
          <w:szCs w:val="22"/>
        </w:rPr>
        <w:t xml:space="preserve">: </w:t>
      </w:r>
      <w:r w:rsidR="00017E7A">
        <w:rPr>
          <w:rFonts w:ascii="Fira Sans" w:hAnsi="Fira Sans"/>
          <w:color w:val="000000"/>
          <w:sz w:val="22"/>
          <w:szCs w:val="22"/>
        </w:rPr>
        <w:t>Wer seinen Garten bienenfreundlich gestalten will, sollte auf Chemie verzichten</w:t>
      </w:r>
      <w:r w:rsidR="00D15286">
        <w:rPr>
          <w:rFonts w:ascii="Fira Sans" w:hAnsi="Fira Sans"/>
          <w:color w:val="000000"/>
          <w:sz w:val="22"/>
          <w:szCs w:val="22"/>
        </w:rPr>
        <w:t xml:space="preserve">. Denn die trifft oft nicht nur die angepeilten Plagegeister, sondern auch andere Arten. Obendrein landen die Giftstoffe früher oder später auch in unserer Nahrung. </w:t>
      </w:r>
    </w:p>
    <w:p w14:paraId="188DD7BF" w14:textId="77777777" w:rsidR="00732F5A" w:rsidRPr="00732F5A" w:rsidRDefault="00732F5A" w:rsidP="00732F5A">
      <w:pPr>
        <w:spacing w:line="360" w:lineRule="auto"/>
        <w:rPr>
          <w:rFonts w:ascii="Fira Sans" w:hAnsi="Fira Sans"/>
          <w:color w:val="000000"/>
          <w:sz w:val="22"/>
          <w:szCs w:val="22"/>
        </w:rPr>
      </w:pPr>
      <w:r w:rsidRPr="00732F5A">
        <w:rPr>
          <w:rFonts w:ascii="Fira Sans" w:hAnsi="Fira Sans"/>
          <w:b/>
          <w:color w:val="000000"/>
          <w:sz w:val="22"/>
          <w:szCs w:val="22"/>
        </w:rPr>
        <w:t xml:space="preserve">Winterquartiere stehen lassen: </w:t>
      </w:r>
      <w:r w:rsidRPr="00732F5A">
        <w:rPr>
          <w:rFonts w:ascii="Fira Sans" w:hAnsi="Fira Sans"/>
          <w:color w:val="000000"/>
          <w:sz w:val="22"/>
          <w:szCs w:val="22"/>
        </w:rPr>
        <w:t xml:space="preserve">Im insektenfreundlichen Garten bleiben die Stängel und Blätter von Stauden den Winter </w:t>
      </w:r>
      <w:proofErr w:type="gramStart"/>
      <w:r w:rsidRPr="00732F5A">
        <w:rPr>
          <w:rFonts w:ascii="Fira Sans" w:hAnsi="Fira Sans"/>
          <w:color w:val="000000"/>
          <w:sz w:val="22"/>
          <w:szCs w:val="22"/>
        </w:rPr>
        <w:t>über stehen</w:t>
      </w:r>
      <w:proofErr w:type="gramEnd"/>
      <w:r w:rsidRPr="00732F5A">
        <w:rPr>
          <w:rFonts w:ascii="Fira Sans" w:hAnsi="Fira Sans"/>
          <w:color w:val="000000"/>
          <w:sz w:val="22"/>
          <w:szCs w:val="22"/>
        </w:rPr>
        <w:t>. Der Rückschnitt dieser abgestorbenen Pflanzenteile sollte erst dann erfolgen, wenn die Temperaturen wieder wärmer sind und die Stauden zum Austreiben beginnen.</w:t>
      </w:r>
    </w:p>
    <w:p w14:paraId="149A8013" w14:textId="77777777" w:rsidR="00732F5A" w:rsidRPr="00732F5A" w:rsidRDefault="00732F5A" w:rsidP="00732F5A">
      <w:pPr>
        <w:spacing w:line="360" w:lineRule="auto"/>
        <w:rPr>
          <w:rFonts w:ascii="Fira Sans" w:hAnsi="Fira Sans"/>
          <w:color w:val="000000"/>
          <w:sz w:val="22"/>
          <w:szCs w:val="22"/>
        </w:rPr>
      </w:pPr>
      <w:r w:rsidRPr="00732F5A">
        <w:rPr>
          <w:rFonts w:ascii="Fira Sans" w:hAnsi="Fira Sans"/>
          <w:b/>
          <w:color w:val="000000"/>
          <w:sz w:val="22"/>
          <w:szCs w:val="22"/>
        </w:rPr>
        <w:t xml:space="preserve">Offene Bodenstellen: </w:t>
      </w:r>
      <w:r w:rsidRPr="00732F5A">
        <w:rPr>
          <w:rFonts w:ascii="Fira Sans" w:hAnsi="Fira Sans"/>
          <w:color w:val="000000"/>
          <w:sz w:val="22"/>
          <w:szCs w:val="22"/>
        </w:rPr>
        <w:t>Die offenen Bodenstellen, die sich nach dem Winter gebildet haben, lässt man für bodenbrütende Wildbienen bestehen oder sät sie mit Wildblumen- oder Kräutermischungen an.</w:t>
      </w:r>
    </w:p>
    <w:p w14:paraId="3C4B23D7" w14:textId="6E401BB6" w:rsidR="00017E7A" w:rsidRDefault="00017E7A" w:rsidP="003A79E9">
      <w:pPr>
        <w:spacing w:line="360" w:lineRule="auto"/>
        <w:rPr>
          <w:rFonts w:ascii="Fira Sans" w:hAnsi="Fira Sans"/>
          <w:color w:val="000000"/>
          <w:sz w:val="22"/>
          <w:szCs w:val="22"/>
        </w:rPr>
      </w:pPr>
    </w:p>
    <w:p w14:paraId="2C74176B" w14:textId="77777777" w:rsidR="00F74EFB" w:rsidRDefault="00F74EFB" w:rsidP="003A79E9">
      <w:pPr>
        <w:spacing w:line="360" w:lineRule="auto"/>
        <w:rPr>
          <w:rFonts w:ascii="Fira Sans" w:hAnsi="Fira Sans"/>
          <w:color w:val="000000"/>
          <w:sz w:val="22"/>
          <w:szCs w:val="22"/>
        </w:rPr>
      </w:pPr>
    </w:p>
    <w:sectPr w:rsidR="00F74EFB">
      <w:headerReference w:type="default" r:id="rId6"/>
      <w:footerReference w:type="default" r:id="rId7"/>
      <w:pgSz w:w="11906" w:h="16838"/>
      <w:pgMar w:top="1417" w:right="1417" w:bottom="1134" w:left="141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F0459" w14:textId="77777777" w:rsidR="00646011" w:rsidRDefault="00646011" w:rsidP="00DC56EB">
      <w:r>
        <w:separator/>
      </w:r>
    </w:p>
  </w:endnote>
  <w:endnote w:type="continuationSeparator" w:id="0">
    <w:p w14:paraId="433EE8CB" w14:textId="77777777" w:rsidR="00646011" w:rsidRDefault="00646011" w:rsidP="00DC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A0574" w14:textId="77777777" w:rsidR="00DC56EB" w:rsidRDefault="00DC56EB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EA16FF" wp14:editId="3FA2118B">
          <wp:simplePos x="0" y="0"/>
          <wp:positionH relativeFrom="margin">
            <wp:posOffset>1011553</wp:posOffset>
          </wp:positionH>
          <wp:positionV relativeFrom="paragraph">
            <wp:posOffset>-565150</wp:posOffset>
          </wp:positionV>
          <wp:extent cx="3736746" cy="541067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eiste_neuesKBLogo_größ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6746" cy="541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EF44E" w14:textId="77777777" w:rsidR="00646011" w:rsidRDefault="00646011" w:rsidP="00DC56EB">
      <w:r>
        <w:separator/>
      </w:r>
    </w:p>
  </w:footnote>
  <w:footnote w:type="continuationSeparator" w:id="0">
    <w:p w14:paraId="788CAC80" w14:textId="77777777" w:rsidR="00646011" w:rsidRDefault="00646011" w:rsidP="00DC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2CAA7" w14:textId="77777777" w:rsidR="00DC56EB" w:rsidRDefault="00DC56EB">
    <w:pPr>
      <w:pStyle w:val="Kopfzeile"/>
    </w:pPr>
  </w:p>
  <w:p w14:paraId="71F5413B" w14:textId="77777777" w:rsidR="00DC56EB" w:rsidRPr="00DC56EB" w:rsidRDefault="00DC56EB" w:rsidP="00DC56EB">
    <w:pPr>
      <w:tabs>
        <w:tab w:val="left" w:pos="3686"/>
        <w:tab w:val="center" w:pos="4536"/>
        <w:tab w:val="right" w:pos="9072"/>
      </w:tabs>
      <w:ind w:firstLine="3686"/>
      <w:rPr>
        <w:rFonts w:asciiTheme="minorHAnsi" w:eastAsia="Times New Roman" w:hAnsiTheme="minorHAnsi" w:cs="Times New Roman"/>
        <w:color w:val="548DD4" w:themeColor="text2" w:themeTint="99"/>
        <w:sz w:val="32"/>
        <w:szCs w:val="32"/>
        <w:lang w:val="de-AT" w:eastAsia="en-US" w:bidi="ar-SA"/>
      </w:rPr>
    </w:pPr>
    <w:r w:rsidRPr="00DC56EB">
      <w:rPr>
        <w:rFonts w:asciiTheme="minorHAnsi" w:eastAsia="Times New Roman" w:hAnsiTheme="minorHAnsi" w:cs="Calibri"/>
        <w:noProof/>
        <w:color w:val="auto"/>
        <w:sz w:val="22"/>
        <w:szCs w:val="22"/>
        <w:lang w:val="de-AT" w:eastAsia="en-US" w:bidi="ar-SA"/>
      </w:rPr>
      <w:drawing>
        <wp:anchor distT="0" distB="0" distL="114300" distR="114300" simplePos="0" relativeHeight="251658240" behindDoc="1" locked="0" layoutInCell="1" allowOverlap="1" wp14:anchorId="41F08749" wp14:editId="4382C5C6">
          <wp:simplePos x="0" y="0"/>
          <wp:positionH relativeFrom="column">
            <wp:posOffset>-4445</wp:posOffset>
          </wp:positionH>
          <wp:positionV relativeFrom="paragraph">
            <wp:posOffset>-135255</wp:posOffset>
          </wp:positionV>
          <wp:extent cx="5760720" cy="754380"/>
          <wp:effectExtent l="0" t="0" r="0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56EB">
      <w:rPr>
        <w:rFonts w:asciiTheme="minorHAnsi" w:eastAsia="Times New Roman" w:hAnsiTheme="minorHAnsi" w:cs="Times New Roman"/>
        <w:color w:val="548DD4" w:themeColor="text2" w:themeTint="99"/>
        <w:sz w:val="32"/>
        <w:szCs w:val="32"/>
        <w:lang w:val="de-AT" w:eastAsia="en-US" w:bidi="ar-SA"/>
      </w:rPr>
      <w:t>Projekt „Bienenfreundliche Gemeinde“</w:t>
    </w:r>
  </w:p>
  <w:p w14:paraId="68D46918" w14:textId="77777777" w:rsidR="00DC56EB" w:rsidRPr="00DC56EB" w:rsidRDefault="00DC56EB" w:rsidP="00DC56EB">
    <w:pPr>
      <w:tabs>
        <w:tab w:val="left" w:pos="3686"/>
        <w:tab w:val="center" w:pos="4536"/>
        <w:tab w:val="right" w:pos="9072"/>
      </w:tabs>
      <w:rPr>
        <w:rFonts w:asciiTheme="minorHAnsi" w:eastAsia="Times New Roman" w:hAnsiTheme="minorHAnsi" w:cs="Times New Roman"/>
        <w:i/>
        <w:color w:val="548DD4" w:themeColor="text2" w:themeTint="99"/>
        <w:sz w:val="28"/>
        <w:szCs w:val="28"/>
        <w:lang w:val="de-AT" w:eastAsia="en-US" w:bidi="ar-SA"/>
      </w:rPr>
    </w:pPr>
    <w:r w:rsidRPr="00DC56EB">
      <w:rPr>
        <w:rFonts w:asciiTheme="minorHAnsi" w:eastAsia="Times New Roman" w:hAnsiTheme="minorHAnsi" w:cs="Times New Roman"/>
        <w:color w:val="548DD4" w:themeColor="text2" w:themeTint="99"/>
        <w:sz w:val="22"/>
        <w:szCs w:val="22"/>
        <w:lang w:val="de-AT" w:eastAsia="en-US" w:bidi="ar-SA"/>
      </w:rPr>
      <w:tab/>
    </w:r>
    <w:r w:rsidRPr="00DC56EB">
      <w:rPr>
        <w:rFonts w:asciiTheme="minorHAnsi" w:eastAsia="Times New Roman" w:hAnsiTheme="minorHAnsi" w:cs="Times New Roman"/>
        <w:i/>
        <w:color w:val="548DD4" w:themeColor="text2" w:themeTint="99"/>
        <w:sz w:val="28"/>
        <w:szCs w:val="28"/>
        <w:lang w:val="de-AT" w:eastAsia="en-US" w:bidi="ar-SA"/>
      </w:rPr>
      <w:t>Unser Boden für Bienen</w:t>
    </w:r>
  </w:p>
  <w:p w14:paraId="37D0B6E1" w14:textId="77777777" w:rsidR="00DC56EB" w:rsidRPr="00DC56EB" w:rsidRDefault="00DC56EB" w:rsidP="00DC56EB">
    <w:pPr>
      <w:tabs>
        <w:tab w:val="center" w:pos="4536"/>
        <w:tab w:val="right" w:pos="9072"/>
      </w:tabs>
      <w:rPr>
        <w:rFonts w:asciiTheme="minorHAnsi" w:eastAsia="Times New Roman" w:hAnsiTheme="minorHAnsi" w:cs="Times New Roman"/>
        <w:color w:val="auto"/>
        <w:sz w:val="22"/>
        <w:szCs w:val="22"/>
        <w:lang w:val="de-AT" w:eastAsia="en-US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1FD"/>
    <w:rsid w:val="00017E7A"/>
    <w:rsid w:val="0002747E"/>
    <w:rsid w:val="000425FA"/>
    <w:rsid w:val="001041D8"/>
    <w:rsid w:val="0018136F"/>
    <w:rsid w:val="0029268A"/>
    <w:rsid w:val="002B0E8F"/>
    <w:rsid w:val="002B7821"/>
    <w:rsid w:val="002D138A"/>
    <w:rsid w:val="002D5C55"/>
    <w:rsid w:val="002E3B79"/>
    <w:rsid w:val="00317C56"/>
    <w:rsid w:val="003A79E9"/>
    <w:rsid w:val="003D5B22"/>
    <w:rsid w:val="00405A7E"/>
    <w:rsid w:val="004D6C2B"/>
    <w:rsid w:val="00646011"/>
    <w:rsid w:val="006C749D"/>
    <w:rsid w:val="007031A5"/>
    <w:rsid w:val="00732F5A"/>
    <w:rsid w:val="007E3B44"/>
    <w:rsid w:val="007E5DEC"/>
    <w:rsid w:val="00804AEB"/>
    <w:rsid w:val="0094672C"/>
    <w:rsid w:val="009A67E4"/>
    <w:rsid w:val="009A6FB8"/>
    <w:rsid w:val="00A26D4E"/>
    <w:rsid w:val="00A51C0E"/>
    <w:rsid w:val="00A53652"/>
    <w:rsid w:val="00B24593"/>
    <w:rsid w:val="00B33E4A"/>
    <w:rsid w:val="00B54467"/>
    <w:rsid w:val="00BA668A"/>
    <w:rsid w:val="00BE2CCF"/>
    <w:rsid w:val="00C41CB2"/>
    <w:rsid w:val="00CE147A"/>
    <w:rsid w:val="00D15286"/>
    <w:rsid w:val="00D9282B"/>
    <w:rsid w:val="00DC56EB"/>
    <w:rsid w:val="00DD12D8"/>
    <w:rsid w:val="00EB1056"/>
    <w:rsid w:val="00EC383E"/>
    <w:rsid w:val="00F53191"/>
    <w:rsid w:val="00F53299"/>
    <w:rsid w:val="00F74EFB"/>
    <w:rsid w:val="00F862FA"/>
    <w:rsid w:val="00FD01FD"/>
    <w:rsid w:val="00FD3581"/>
    <w:rsid w:val="00FE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CD860E"/>
  <w15:docId w15:val="{634934A9-3167-45E5-8CB0-DF72078F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6B35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Fira Sans" w:hAnsi="Fira Sans" w:cs="OpenSymbol"/>
      <w:sz w:val="22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Fira Sans" w:hAnsi="Fira Sans" w:cs="OpenSymbol"/>
      <w:sz w:val="2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Internetlink">
    <w:name w:val="Internetlink"/>
    <w:rPr>
      <w:color w:val="000080"/>
      <w:u w:val="singl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37">
    <w:name w:val="ListLabel 37"/>
    <w:qFormat/>
    <w:rPr>
      <w:rFonts w:ascii="Fira Sans" w:hAnsi="Fira Sans" w:cs="OpenSymbol"/>
      <w:sz w:val="22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Fira Sans" w:hAnsi="Fira Sans" w:cs="OpenSymbol"/>
      <w:sz w:val="22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Listenabsatz">
    <w:name w:val="List Paragraph"/>
    <w:basedOn w:val="Standard"/>
    <w:uiPriority w:val="34"/>
    <w:qFormat/>
    <w:rsid w:val="00046B35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2B782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782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C56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DC56EB"/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DC56E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DC56EB"/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  <w:style w:type="paragraph" w:styleId="StandardWeb">
    <w:name w:val="Normal (Web)"/>
    <w:basedOn w:val="Standard"/>
    <w:uiPriority w:val="99"/>
    <w:semiHidden/>
    <w:unhideWhenUsed/>
    <w:rsid w:val="00732F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de-DE" w:bidi="ar-SA"/>
    </w:rPr>
  </w:style>
  <w:style w:type="character" w:styleId="Fett">
    <w:name w:val="Strong"/>
    <w:basedOn w:val="Absatz-Standardschriftart"/>
    <w:uiPriority w:val="22"/>
    <w:qFormat/>
    <w:rsid w:val="00732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Schachinger</dc:creator>
  <cp:lastModifiedBy>Margit Zauner, Mag.</cp:lastModifiedBy>
  <cp:revision>7</cp:revision>
  <dcterms:created xsi:type="dcterms:W3CDTF">2023-12-19T09:39:00Z</dcterms:created>
  <dcterms:modified xsi:type="dcterms:W3CDTF">2024-01-11T09:16:00Z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